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 xml:space="preserve">       Договор поставки № </w:t>
      </w:r>
    </w:p>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медицинского оборудования</w:t>
      </w:r>
    </w:p>
    <w:p w:rsidR="009160FC" w:rsidRDefault="009160FC">
      <w:pPr>
        <w:pStyle w:val="ConsNonformat"/>
        <w:jc w:val="center"/>
        <w:rPr>
          <w:rFonts w:ascii="Times New Roman" w:hAnsi="Times New Roman"/>
          <w:sz w:val="24"/>
          <w:szCs w:val="24"/>
        </w:rPr>
      </w:pPr>
    </w:p>
    <w:p w:rsidR="009160FC" w:rsidRDefault="003F7FB7">
      <w:pPr>
        <w:pStyle w:val="ConsNonformat"/>
        <w:jc w:val="both"/>
        <w:rPr>
          <w:rFonts w:ascii="Times New Roman" w:hAnsi="Times New Roman"/>
          <w:sz w:val="24"/>
          <w:szCs w:val="24"/>
        </w:rPr>
      </w:pPr>
      <w:r>
        <w:rPr>
          <w:rFonts w:ascii="Times New Roman" w:hAnsi="Times New Roman"/>
          <w:sz w:val="24"/>
          <w:szCs w:val="24"/>
        </w:rPr>
        <w:t>г. Ульяновск                                                                                                    «</w:t>
      </w:r>
      <w:r w:rsidR="006E325B" w:rsidRPr="006E325B">
        <w:rPr>
          <w:rFonts w:ascii="Times New Roman" w:hAnsi="Times New Roman"/>
          <w:sz w:val="24"/>
          <w:szCs w:val="24"/>
        </w:rPr>
        <w:t>___</w:t>
      </w:r>
      <w:r>
        <w:rPr>
          <w:rFonts w:ascii="Times New Roman" w:hAnsi="Times New Roman"/>
          <w:sz w:val="24"/>
          <w:szCs w:val="24"/>
        </w:rPr>
        <w:t>»</w:t>
      </w:r>
      <w:r w:rsidR="006E325B" w:rsidRPr="006E325B">
        <w:rPr>
          <w:rFonts w:ascii="Times New Roman" w:hAnsi="Times New Roman"/>
          <w:sz w:val="24"/>
          <w:szCs w:val="24"/>
        </w:rPr>
        <w:t>________</w:t>
      </w:r>
      <w:r>
        <w:rPr>
          <w:rFonts w:ascii="Times New Roman" w:hAnsi="Times New Roman"/>
          <w:sz w:val="24"/>
          <w:szCs w:val="24"/>
        </w:rPr>
        <w:t xml:space="preserve"> 20</w:t>
      </w:r>
      <w:r w:rsidR="00E62F6E">
        <w:rPr>
          <w:rFonts w:ascii="Times New Roman" w:hAnsi="Times New Roman"/>
          <w:sz w:val="24"/>
          <w:szCs w:val="24"/>
        </w:rPr>
        <w:t xml:space="preserve">20 </w:t>
      </w:r>
      <w:r>
        <w:rPr>
          <w:rFonts w:ascii="Times New Roman" w:hAnsi="Times New Roman"/>
          <w:sz w:val="24"/>
          <w:szCs w:val="24"/>
        </w:rPr>
        <w:t>г.</w:t>
      </w:r>
    </w:p>
    <w:p w:rsidR="009160FC" w:rsidRDefault="009160FC">
      <w:pPr>
        <w:pStyle w:val="ConsNonformat"/>
        <w:jc w:val="both"/>
        <w:rPr>
          <w:rFonts w:ascii="Times New Roman" w:hAnsi="Times New Roman"/>
          <w:sz w:val="24"/>
          <w:szCs w:val="24"/>
        </w:rPr>
      </w:pPr>
    </w:p>
    <w:p w:rsidR="009160FC" w:rsidRDefault="00AD3C51">
      <w:pPr>
        <w:pStyle w:val="Standard"/>
        <w:ind w:right="279"/>
        <w:jc w:val="both"/>
      </w:pPr>
      <w:r w:rsidRPr="00AD3C51">
        <w:rPr>
          <w:color w:val="000000"/>
        </w:rPr>
        <w:t>Частное учреждение здравоохранения «</w:t>
      </w:r>
      <w:bookmarkStart w:id="0" w:name="_Hlk26347782"/>
      <w:r w:rsidRPr="00AD3C51">
        <w:rPr>
          <w:color w:val="000000"/>
          <w:spacing w:val="-1"/>
        </w:rPr>
        <w:t>Больница «РЖД-Медицина» города Ульяновск</w:t>
      </w:r>
      <w:bookmarkEnd w:id="0"/>
      <w:r w:rsidRPr="00AD3C51">
        <w:rPr>
          <w:color w:val="000000"/>
        </w:rPr>
        <w:t>»</w:t>
      </w:r>
      <w:r>
        <w:rPr>
          <w:color w:val="000000"/>
        </w:rPr>
        <w:t xml:space="preserve"> (далее </w:t>
      </w:r>
      <w:r w:rsidR="00127857">
        <w:rPr>
          <w:color w:val="000000"/>
        </w:rPr>
        <w:t>ЧУЗ</w:t>
      </w:r>
      <w:r w:rsidRPr="00AD3C51">
        <w:rPr>
          <w:color w:val="000000"/>
          <w:spacing w:val="-1"/>
        </w:rPr>
        <w:t xml:space="preserve"> «РЖД-Медицина» г</w:t>
      </w:r>
      <w:r>
        <w:rPr>
          <w:color w:val="000000"/>
          <w:spacing w:val="-1"/>
        </w:rPr>
        <w:t xml:space="preserve">. </w:t>
      </w:r>
      <w:r w:rsidRPr="00AD3C51">
        <w:rPr>
          <w:color w:val="000000"/>
          <w:spacing w:val="-1"/>
        </w:rPr>
        <w:t>Ульяновск</w:t>
      </w:r>
      <w:r w:rsidRPr="00AD3C51">
        <w:rPr>
          <w:color w:val="000000"/>
        </w:rPr>
        <w:t>»,</w:t>
      </w:r>
      <w:r>
        <w:rPr>
          <w:b/>
          <w:bCs/>
          <w:color w:val="000000"/>
        </w:rPr>
        <w:t xml:space="preserve"> </w:t>
      </w:r>
      <w:r>
        <w:rPr>
          <w:color w:val="000000"/>
        </w:rPr>
        <w:t>именуемое в</w:t>
      </w:r>
      <w:r>
        <w:rPr>
          <w:b/>
          <w:bCs/>
          <w:color w:val="000000"/>
        </w:rPr>
        <w:t xml:space="preserve"> </w:t>
      </w:r>
      <w:r>
        <w:rPr>
          <w:color w:val="000000"/>
        </w:rPr>
        <w:t>дальнейшем «</w:t>
      </w:r>
      <w:r w:rsidR="00A377A5">
        <w:rPr>
          <w:color w:val="000000"/>
        </w:rPr>
        <w:t>Покупатель</w:t>
      </w:r>
      <w:r>
        <w:rPr>
          <w:color w:val="000000"/>
        </w:rPr>
        <w:t xml:space="preserve">», в лице главного врача </w:t>
      </w:r>
      <w:r w:rsidR="000E23B3">
        <w:rPr>
          <w:color w:val="000000"/>
        </w:rPr>
        <w:t>Агафоновой Ирины Николаевны</w:t>
      </w:r>
      <w:r>
        <w:rPr>
          <w:color w:val="000000"/>
        </w:rPr>
        <w:t>, действующе</w:t>
      </w:r>
      <w:r w:rsidR="00A377A5">
        <w:rPr>
          <w:color w:val="000000"/>
        </w:rPr>
        <w:t>го</w:t>
      </w:r>
      <w:r>
        <w:rPr>
          <w:color w:val="000000"/>
        </w:rPr>
        <w:t xml:space="preserve"> на основании </w:t>
      </w:r>
      <w:r w:rsidR="000E23B3">
        <w:rPr>
          <w:color w:val="000000"/>
        </w:rPr>
        <w:t>Устава с о</w:t>
      </w:r>
      <w:r w:rsidR="003F7FB7">
        <w:t>дной стороны, и</w:t>
      </w:r>
      <w:r w:rsidR="006E325B" w:rsidRPr="006E325B">
        <w:rPr>
          <w:rFonts w:eastAsia="Times New Roman"/>
          <w:snapToGrid w:val="0"/>
        </w:rPr>
        <w:t>________________________________________________</w:t>
      </w:r>
      <w:r w:rsidR="00E867D7" w:rsidRPr="00034724">
        <w:rPr>
          <w:rFonts w:eastAsia="Times New Roman"/>
          <w:snapToGrid w:val="0"/>
        </w:rPr>
        <w:t>,  именуемое в дальне</w:t>
      </w:r>
      <w:r w:rsidR="00BB7990">
        <w:rPr>
          <w:rFonts w:eastAsia="Times New Roman"/>
          <w:snapToGrid w:val="0"/>
        </w:rPr>
        <w:t>йшем «Поставщик»</w:t>
      </w:r>
      <w:r w:rsidR="003F7FB7">
        <w:t xml:space="preserve">, </w:t>
      </w:r>
      <w:r w:rsidR="006E325B">
        <w:t>в лице ________________________, действующего на основании _________________,</w:t>
      </w:r>
      <w:r w:rsidR="003F7FB7">
        <w:t>именуемые далее «Стороны», заключили настоящий Договор о нижеследующем:</w:t>
      </w:r>
    </w:p>
    <w:p w:rsidR="009160FC" w:rsidRDefault="003F7FB7">
      <w:pPr>
        <w:pStyle w:val="ConsNonformat"/>
        <w:spacing w:line="360" w:lineRule="auto"/>
        <w:jc w:val="center"/>
        <w:rPr>
          <w:rFonts w:ascii="Times New Roman" w:hAnsi="Times New Roman"/>
          <w:b/>
          <w:sz w:val="24"/>
          <w:szCs w:val="24"/>
        </w:rPr>
      </w:pPr>
      <w:r>
        <w:rPr>
          <w:rFonts w:ascii="Times New Roman" w:hAnsi="Times New Roman"/>
          <w:b/>
          <w:sz w:val="24"/>
          <w:szCs w:val="24"/>
        </w:rPr>
        <w:t>1. Предмет Договора</w:t>
      </w:r>
    </w:p>
    <w:p w:rsidR="00CA299E" w:rsidRDefault="003F7FB7" w:rsidP="006577B3">
      <w:pPr>
        <w:pStyle w:val="2"/>
        <w:spacing w:after="0"/>
        <w:ind w:left="709" w:firstLine="11"/>
        <w:jc w:val="both"/>
        <w:rPr>
          <w:i/>
          <w:sz w:val="24"/>
          <w:szCs w:val="24"/>
        </w:rPr>
      </w:pPr>
      <w:r>
        <w:rPr>
          <w:sz w:val="24"/>
          <w:szCs w:val="24"/>
        </w:rPr>
        <w:t xml:space="preserve">1.1. </w:t>
      </w:r>
      <w:r w:rsidRPr="00F8499D">
        <w:rPr>
          <w:sz w:val="24"/>
          <w:szCs w:val="24"/>
        </w:rPr>
        <w:t>Поставщик обязуется</w:t>
      </w:r>
      <w:r w:rsidRPr="00F8499D">
        <w:rPr>
          <w:i/>
          <w:iCs/>
          <w:sz w:val="24"/>
          <w:szCs w:val="24"/>
        </w:rPr>
        <w:t xml:space="preserve"> </w:t>
      </w:r>
      <w:r w:rsidRPr="00F8499D">
        <w:rPr>
          <w:iCs/>
          <w:sz w:val="24"/>
          <w:szCs w:val="24"/>
        </w:rPr>
        <w:t>поставить медицинское оборудование</w:t>
      </w:r>
      <w:r w:rsidRPr="00F8499D">
        <w:rPr>
          <w:sz w:val="24"/>
          <w:szCs w:val="24"/>
        </w:rPr>
        <w:t xml:space="preserve">: </w:t>
      </w:r>
      <w:r w:rsidR="006E325B">
        <w:rPr>
          <w:bCs/>
          <w:sz w:val="24"/>
          <w:szCs w:val="24"/>
        </w:rPr>
        <w:t>____________________________</w:t>
      </w:r>
      <w:r w:rsidR="00127857" w:rsidRPr="00F8499D">
        <w:rPr>
          <w:bCs/>
          <w:sz w:val="24"/>
          <w:szCs w:val="24"/>
        </w:rPr>
        <w:t>(далее – Товар)</w:t>
      </w:r>
      <w:r w:rsidRPr="00F8499D">
        <w:rPr>
          <w:sz w:val="24"/>
          <w:szCs w:val="24"/>
        </w:rPr>
        <w:t>, а Покупатель принять и оплатить Товар.</w:t>
      </w:r>
      <w:r>
        <w:rPr>
          <w:i/>
          <w:sz w:val="24"/>
          <w:szCs w:val="24"/>
        </w:rPr>
        <w:t xml:space="preserve">              </w:t>
      </w:r>
    </w:p>
    <w:p w:rsidR="009160FC" w:rsidRDefault="00CA299E" w:rsidP="00CA299E">
      <w:pPr>
        <w:pStyle w:val="2"/>
        <w:spacing w:after="0"/>
        <w:ind w:left="0" w:firstLine="0"/>
        <w:jc w:val="both"/>
      </w:pPr>
      <w:r>
        <w:rPr>
          <w:i/>
          <w:sz w:val="24"/>
          <w:szCs w:val="24"/>
        </w:rPr>
        <w:t xml:space="preserve">           </w:t>
      </w:r>
      <w:r w:rsidR="003F7FB7">
        <w:rPr>
          <w:sz w:val="24"/>
          <w:szCs w:val="24"/>
        </w:rPr>
        <w:t>1.2. Количество и наименование Товара определяются в Спецификации (Приложение №1)</w:t>
      </w:r>
    </w:p>
    <w:p w:rsidR="009160FC" w:rsidRDefault="003F7FB7">
      <w:pPr>
        <w:pStyle w:val="Standard"/>
        <w:ind w:firstLine="720"/>
        <w:jc w:val="both"/>
      </w:pPr>
      <w:r>
        <w:t xml:space="preserve">1.3. </w:t>
      </w:r>
      <w:bookmarkStart w:id="1" w:name="_Hlk18418553"/>
      <w:r>
        <w:t>Сроки поставки Товара и выполнения работ по монтажу и вводу Товара в эксплуатацию, включая проведение инструктажа работников Покупателя, определяются в Графике поставки (Приложение № 2).</w:t>
      </w:r>
      <w:r w:rsidR="003067B4">
        <w:t xml:space="preserve"> </w:t>
      </w:r>
      <w:r w:rsidR="003067B4" w:rsidRPr="003067B4">
        <w:t xml:space="preserve">Объем и срок поставки каждой партии Товара определяется Покупателем в форме заявки, направленной посредством автоматизированной системы заказов «Электронный ордер». </w:t>
      </w:r>
    </w:p>
    <w:bookmarkEnd w:id="1"/>
    <w:p w:rsidR="009160FC" w:rsidRDefault="003F7FB7">
      <w:pPr>
        <w:pStyle w:val="Standard"/>
        <w:numPr>
          <w:ilvl w:val="1"/>
          <w:numId w:val="1"/>
        </w:numPr>
        <w:ind w:firstLine="720"/>
        <w:jc w:val="both"/>
      </w:pPr>
      <w:r>
        <w:t xml:space="preserve"> Поставка Товара осуществляется согласно Графику поставки (Приложение № 2) на склад Покупателя, расположенный по адресу: г. Ульяновск, ул. Хрустальная д.3.</w:t>
      </w:r>
    </w:p>
    <w:p w:rsidR="009160FC" w:rsidRDefault="003F7FB7">
      <w:pPr>
        <w:pStyle w:val="Standard"/>
        <w:jc w:val="both"/>
      </w:pPr>
      <w:r>
        <w:t xml:space="preserve">            1.5 Работы/услуги по монтажу Товара, вводу его в эксплуатацию и инструктажу работников Покупателя осуществляется по адресу: г. Ульяновск, ул. Хрустальная д.3, в сроки, установленные Графиком поставки (Приложение №2)</w:t>
      </w:r>
    </w:p>
    <w:p w:rsidR="009160FC" w:rsidRDefault="003F7FB7">
      <w:pPr>
        <w:pStyle w:val="Standard"/>
        <w:spacing w:line="360" w:lineRule="auto"/>
        <w:jc w:val="center"/>
        <w:rPr>
          <w:b/>
        </w:rPr>
      </w:pPr>
      <w:r>
        <w:rPr>
          <w:b/>
        </w:rPr>
        <w:t>2. Стоимость и порядок оплаты.</w:t>
      </w:r>
    </w:p>
    <w:p w:rsidR="006577B3" w:rsidRPr="00216395" w:rsidRDefault="003F7FB7" w:rsidP="006577B3">
      <w:pPr>
        <w:pStyle w:val="ConsNormal"/>
        <w:ind w:firstLine="709"/>
        <w:jc w:val="both"/>
        <w:rPr>
          <w:rFonts w:ascii="Times New Roman" w:hAnsi="Times New Roman"/>
          <w:sz w:val="24"/>
          <w:szCs w:val="24"/>
        </w:rPr>
      </w:pPr>
      <w:r>
        <w:rPr>
          <w:rFonts w:ascii="Times New Roman" w:hAnsi="Times New Roman"/>
          <w:sz w:val="24"/>
          <w:szCs w:val="24"/>
        </w:rPr>
        <w:t xml:space="preserve">2.1. Общая стоимость Товара, работ и услуг по настоящему Договору (включая  работы по монтажу, вводу в эксплуатацию,  проведение инструктажа)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6E325B">
        <w:rPr>
          <w:rFonts w:ascii="Times New Roman" w:hAnsi="Times New Roman"/>
          <w:sz w:val="24"/>
          <w:szCs w:val="24"/>
        </w:rPr>
        <w:t>________________________</w:t>
      </w:r>
      <w:r w:rsidR="00E867D7" w:rsidRPr="007C2B75">
        <w:rPr>
          <w:rFonts w:ascii="Times New Roman" w:hAnsi="Times New Roman"/>
          <w:sz w:val="24"/>
          <w:szCs w:val="24"/>
        </w:rPr>
        <w:t>(</w:t>
      </w:r>
      <w:r w:rsidR="006E325B">
        <w:rPr>
          <w:rFonts w:ascii="Times New Roman" w:hAnsi="Times New Roman"/>
          <w:sz w:val="24"/>
          <w:szCs w:val="24"/>
        </w:rPr>
        <w:t>____________________________</w:t>
      </w:r>
      <w:r w:rsidR="00E867D7" w:rsidRPr="007C2B75">
        <w:rPr>
          <w:rFonts w:ascii="Times New Roman" w:hAnsi="Times New Roman"/>
          <w:sz w:val="24"/>
          <w:szCs w:val="24"/>
        </w:rPr>
        <w:t>) рубле</w:t>
      </w:r>
      <w:r w:rsidR="006577B3">
        <w:rPr>
          <w:rFonts w:ascii="Times New Roman" w:hAnsi="Times New Roman"/>
          <w:sz w:val="24"/>
          <w:szCs w:val="24"/>
        </w:rPr>
        <w:t>й</w:t>
      </w:r>
      <w:r w:rsidR="00BB7990">
        <w:rPr>
          <w:rFonts w:ascii="Times New Roman" w:hAnsi="Times New Roman"/>
          <w:sz w:val="24"/>
          <w:szCs w:val="24"/>
        </w:rPr>
        <w:t xml:space="preserve"> 00</w:t>
      </w:r>
      <w:r w:rsidR="00E867D7" w:rsidRPr="007C2B75">
        <w:rPr>
          <w:rFonts w:ascii="Times New Roman" w:hAnsi="Times New Roman"/>
          <w:sz w:val="24"/>
          <w:szCs w:val="24"/>
        </w:rPr>
        <w:t xml:space="preserve"> </w:t>
      </w:r>
      <w:r w:rsidR="00E867D7" w:rsidRPr="00216395">
        <w:rPr>
          <w:rFonts w:ascii="Times New Roman" w:hAnsi="Times New Roman"/>
          <w:sz w:val="24"/>
          <w:szCs w:val="24"/>
        </w:rPr>
        <w:t>копеек</w:t>
      </w:r>
      <w:r w:rsidR="00216395">
        <w:rPr>
          <w:rFonts w:ascii="Times New Roman" w:hAnsi="Times New Roman"/>
          <w:sz w:val="24"/>
          <w:szCs w:val="24"/>
        </w:rPr>
        <w:t>,</w:t>
      </w:r>
      <w:r w:rsidRPr="00216395">
        <w:rPr>
          <w:rFonts w:ascii="Times New Roman" w:hAnsi="Times New Roman"/>
          <w:sz w:val="24"/>
          <w:szCs w:val="24"/>
        </w:rPr>
        <w:t xml:space="preserve"> </w:t>
      </w:r>
      <w:r w:rsidR="006577B3" w:rsidRPr="00216395">
        <w:rPr>
          <w:rFonts w:ascii="Times New Roman" w:hAnsi="Times New Roman"/>
          <w:sz w:val="24"/>
          <w:szCs w:val="24"/>
        </w:rPr>
        <w:t>НДС не предусмотрен связи с применением Упрощенной системы налогообложения (п. 2 ст. 346.11 гл. 26.2 НК РФ)</w:t>
      </w:r>
    </w:p>
    <w:p w:rsidR="009160FC" w:rsidRDefault="006577B3" w:rsidP="006577B3">
      <w:pPr>
        <w:pStyle w:val="ConsNormal"/>
        <w:ind w:firstLine="709"/>
        <w:jc w:val="both"/>
        <w:rPr>
          <w:rFonts w:ascii="Times New Roman" w:hAnsi="Times New Roman"/>
          <w:sz w:val="24"/>
          <w:szCs w:val="24"/>
        </w:rPr>
      </w:pPr>
      <w:r w:rsidRPr="00216395">
        <w:rPr>
          <w:rFonts w:ascii="Times New Roman" w:hAnsi="Times New Roman"/>
          <w:sz w:val="24"/>
          <w:szCs w:val="24"/>
        </w:rPr>
        <w:t xml:space="preserve">2.2. </w:t>
      </w:r>
      <w:r w:rsidR="003F7FB7" w:rsidRPr="00216395">
        <w:rPr>
          <w:rFonts w:ascii="Times New Roman" w:hAnsi="Times New Roman"/>
          <w:sz w:val="24"/>
          <w:szCs w:val="24"/>
        </w:rPr>
        <w:t>Оплата Товара производится Покупателем путем перечисления денежных средств</w:t>
      </w:r>
      <w:r w:rsidR="003F7FB7" w:rsidRPr="006577B3">
        <w:rPr>
          <w:rFonts w:ascii="Times New Roman" w:hAnsi="Times New Roman"/>
          <w:sz w:val="24"/>
          <w:szCs w:val="24"/>
        </w:rPr>
        <w:t xml:space="preserve"> на расчетный счет Поставщика в следующем порядке:</w:t>
      </w:r>
    </w:p>
    <w:p w:rsidR="006577B3" w:rsidRPr="006E325B" w:rsidRDefault="006577B3" w:rsidP="006577B3">
      <w:pPr>
        <w:pStyle w:val="Textbody"/>
        <w:jc w:val="both"/>
        <w:rPr>
          <w:lang w:val="de-DE"/>
        </w:rPr>
      </w:pPr>
      <w:r>
        <w:t xml:space="preserve">            2.2.1.</w:t>
      </w:r>
      <w:r w:rsidRPr="005E10B5">
        <w:rPr>
          <w:lang w:val="de-DE"/>
        </w:rPr>
        <w:t xml:space="preserve"> Авансовый платеж перечисляется Покупателем Поставщику в течение 10 (десяти) банковских дней с даты заключения Сторонами настоящего Договора и  при условии получения счета Поставщика  в размере  15%  (пятнадцать процентов)  от  стоимости  </w:t>
      </w:r>
      <w:r w:rsidRPr="005E10B5">
        <w:t>Товара</w:t>
      </w:r>
      <w:r w:rsidRPr="005E10B5">
        <w:rPr>
          <w:lang w:val="de-DE"/>
        </w:rPr>
        <w:t>, что составляет сумму</w:t>
      </w:r>
      <w:r w:rsidRPr="006E325B">
        <w:rPr>
          <w:lang w:val="de-DE"/>
        </w:rPr>
        <w:t>:</w:t>
      </w:r>
      <w:r w:rsidR="006E325B" w:rsidRPr="006E325B">
        <w:t>________________</w:t>
      </w:r>
      <w:r w:rsidRPr="006E325B">
        <w:rPr>
          <w:lang w:val="de-DE"/>
        </w:rPr>
        <w:t>(</w:t>
      </w:r>
      <w:r w:rsidR="006E325B" w:rsidRPr="006E325B">
        <w:t>___________________________</w:t>
      </w:r>
      <w:r w:rsidRPr="006E325B">
        <w:rPr>
          <w:lang w:val="de-DE"/>
        </w:rPr>
        <w:t>) рублей 00 копеек.</w:t>
      </w:r>
    </w:p>
    <w:p w:rsidR="006E325B" w:rsidRDefault="006577B3" w:rsidP="006E325B">
      <w:pPr>
        <w:pStyle w:val="Standard"/>
        <w:numPr>
          <w:ilvl w:val="2"/>
          <w:numId w:val="12"/>
        </w:numPr>
        <w:ind w:left="0" w:firstLine="709"/>
        <w:jc w:val="both"/>
      </w:pPr>
      <w:bookmarkStart w:id="2" w:name="_Hlk18418755"/>
      <w:r>
        <w:t xml:space="preserve"> Окончательный расчет по оставшейся сумме за </w:t>
      </w:r>
      <w:r w:rsidRPr="00216395">
        <w:t xml:space="preserve">поставленный Товар – </w:t>
      </w:r>
      <w:r w:rsidR="006E325B">
        <w:t>______________________</w:t>
      </w:r>
      <w:r w:rsidRPr="00216395">
        <w:t>(</w:t>
      </w:r>
      <w:r w:rsidR="006E325B">
        <w:t>______________________________</w:t>
      </w:r>
      <w:r w:rsidRPr="00216395">
        <w:t>) рублей осуществляется</w:t>
      </w:r>
      <w:bookmarkEnd w:id="2"/>
      <w:r w:rsidR="006E325B" w:rsidRPr="006E325B">
        <w:rPr>
          <w:rFonts w:eastAsia="Times New Roman"/>
          <w:kern w:val="0"/>
          <w:sz w:val="22"/>
          <w:szCs w:val="22"/>
        </w:rPr>
        <w:t xml:space="preserve"> </w:t>
      </w:r>
      <w:r w:rsidR="006E325B" w:rsidRPr="006E325B">
        <w:t xml:space="preserve">ежемесячными равными долями  в течение  </w:t>
      </w:r>
      <w:r w:rsidR="006E325B">
        <w:t xml:space="preserve">90 (девяносто) календарных дней </w:t>
      </w:r>
      <w:r w:rsidR="006E325B" w:rsidRPr="006E325B">
        <w:t xml:space="preserve"> после подписания Поставщиком и Получателем товарной накладной формы (ТОРГ-12).</w:t>
      </w:r>
    </w:p>
    <w:p w:rsidR="009160FC" w:rsidRDefault="003F7FB7" w:rsidP="006E325B">
      <w:pPr>
        <w:pStyle w:val="Standard"/>
        <w:jc w:val="both"/>
      </w:pPr>
      <w: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00127857">
        <w:t xml:space="preserve"> и </w:t>
      </w:r>
      <w:r>
        <w:t xml:space="preserve">акта ввода Товара в эксплуатацию.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9160FC" w:rsidRDefault="003F7FB7">
      <w:pPr>
        <w:pStyle w:val="Standard"/>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160FC" w:rsidRDefault="003F7FB7">
      <w:pPr>
        <w:pStyle w:val="Textbody"/>
        <w:jc w:val="both"/>
      </w:pPr>
      <w:r>
        <w:t xml:space="preserve">            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9160FC" w:rsidRDefault="003F7FB7">
      <w:pPr>
        <w:pStyle w:val="ConsNormal"/>
        <w:ind w:firstLine="709"/>
      </w:pPr>
      <w:r>
        <w:rPr>
          <w:rFonts w:ascii="Times New Roman" w:hAnsi="Times New Roman"/>
          <w:bCs/>
          <w:sz w:val="24"/>
          <w:szCs w:val="24"/>
        </w:rPr>
        <w:lastRenderedPageBreak/>
        <w:t xml:space="preserve">3.1. </w:t>
      </w:r>
      <w:r>
        <w:rPr>
          <w:rFonts w:ascii="Times New Roman" w:hAnsi="Times New Roman"/>
          <w:b/>
          <w:bCs/>
          <w:sz w:val="24"/>
          <w:szCs w:val="24"/>
        </w:rPr>
        <w:t>Поставщик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9160FC" w:rsidRDefault="003F7FB7">
      <w:pPr>
        <w:pStyle w:val="Standard"/>
        <w:shd w:val="clear" w:color="auto" w:fill="FFFFFF"/>
        <w:ind w:firstLine="709"/>
        <w:jc w:val="both"/>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регистрационное удостоверение и гигиеническое заключение Минздравсоцразвития России.</w:t>
      </w:r>
    </w:p>
    <w:p w:rsidR="009160FC" w:rsidRDefault="003F7FB7">
      <w:pPr>
        <w:pStyle w:val="Standard"/>
        <w:shd w:val="clear" w:color="auto" w:fill="FFFFFF"/>
        <w:ind w:firstLine="709"/>
        <w:jc w:val="both"/>
      </w:pPr>
      <w:r>
        <w:rPr>
          <w:spacing w:val="-4"/>
        </w:rPr>
        <w:t>3.1.3.</w:t>
      </w:r>
      <w:r>
        <w:t xml:space="preserve"> Передать Покупателю п</w:t>
      </w:r>
      <w:r>
        <w:rPr>
          <w:spacing w:val="-3"/>
        </w:rPr>
        <w:t xml:space="preserve">ри отгрузке </w:t>
      </w:r>
      <w:r>
        <w:t>Товара подлинники следующих документов:</w:t>
      </w:r>
    </w:p>
    <w:p w:rsidR="009160FC" w:rsidRDefault="003F7FB7">
      <w:pPr>
        <w:pStyle w:val="Standard"/>
        <w:shd w:val="clear" w:color="auto" w:fill="FFFFFF"/>
        <w:ind w:firstLine="709"/>
        <w:jc w:val="both"/>
      </w:pPr>
      <w:r>
        <w:t>- счет-фактуру – 1 (один) экземпляр;</w:t>
      </w:r>
    </w:p>
    <w:p w:rsidR="009160FC" w:rsidRDefault="003F7FB7">
      <w:pPr>
        <w:pStyle w:val="Standard"/>
        <w:shd w:val="clear" w:color="auto" w:fill="FFFFFF"/>
        <w:ind w:firstLine="709"/>
        <w:jc w:val="both"/>
      </w:pPr>
      <w:r>
        <w:t>- товарную накладную формы (ТОРГ-12) - 2 (два) экземпляра;</w:t>
      </w:r>
    </w:p>
    <w:p w:rsidR="009160FC" w:rsidRDefault="003F7FB7">
      <w:pPr>
        <w:pStyle w:val="Standard"/>
        <w:shd w:val="clear" w:color="auto" w:fill="FFFFFF"/>
        <w:ind w:firstLine="709"/>
        <w:jc w:val="both"/>
      </w:pPr>
      <w:r>
        <w:t>- упаковочный лист и паспорт завода-изготовителя - по 1 (одному) экземпляру.</w:t>
      </w:r>
    </w:p>
    <w:p w:rsidR="009160FC" w:rsidRDefault="003F7FB7">
      <w:pPr>
        <w:pStyle w:val="Standard"/>
        <w:shd w:val="clear" w:color="auto" w:fill="FFFFFF"/>
        <w:ind w:firstLine="709"/>
        <w:jc w:val="both"/>
      </w:pPr>
      <w:r>
        <w:t>- Товарно-транспортную накладную</w:t>
      </w:r>
    </w:p>
    <w:p w:rsidR="009160FC" w:rsidRDefault="003F7FB7">
      <w:pPr>
        <w:pStyle w:val="Standard"/>
        <w:shd w:val="clear" w:color="auto" w:fill="FFFFFF"/>
        <w:jc w:val="both"/>
      </w:pPr>
      <w:r>
        <w:t>В случае несвоевременного предоставления документов, указанных в настоящем пункте, оплата, предусмотренная п.2.2.</w:t>
      </w:r>
      <w:r w:rsidR="007653BD">
        <w:t>1</w:t>
      </w:r>
      <w:r>
        <w:t>.  задерживается до получения подлинников документов.</w:t>
      </w:r>
    </w:p>
    <w:p w:rsidR="009160FC" w:rsidRDefault="003F7FB7">
      <w:pPr>
        <w:pStyle w:val="Standard"/>
        <w:ind w:firstLine="709"/>
        <w:jc w:val="both"/>
      </w:pPr>
      <w:r>
        <w:t>3.1.4. Обеспечить монтаж, ввод Товара в эксплуатацию проведение инструктажа работников Покупателя в сроки, установленные Графиком поставки (Приложение №2).</w:t>
      </w:r>
    </w:p>
    <w:p w:rsidR="009160FC" w:rsidRDefault="003F7FB7">
      <w:pPr>
        <w:pStyle w:val="Standard"/>
        <w:ind w:firstLine="567"/>
        <w:jc w:val="both"/>
      </w:pPr>
      <w:r>
        <w:t xml:space="preserve"> После проведения работ по монтажу и вводу Товара в эксплуатацию произвести инструктаж работников Покупателя по работе с Товаром в течение 5 (Пяти) рабочих дней. </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 xml:space="preserve">3.1.5. Предоставить срок гарантии нормального функционирования </w:t>
      </w:r>
      <w:r w:rsidRPr="00216395">
        <w:rPr>
          <w:rFonts w:ascii="Times New Roman" w:hAnsi="Times New Roman"/>
          <w:bCs/>
          <w:sz w:val="24"/>
          <w:szCs w:val="24"/>
        </w:rPr>
        <w:t>Товара в течение</w:t>
      </w:r>
      <w:r w:rsidR="00216395">
        <w:rPr>
          <w:rFonts w:ascii="Times New Roman" w:hAnsi="Times New Roman"/>
          <w:bCs/>
          <w:sz w:val="24"/>
          <w:szCs w:val="24"/>
        </w:rPr>
        <w:t xml:space="preserve"> </w:t>
      </w:r>
      <w:r w:rsidR="006E325B">
        <w:rPr>
          <w:rFonts w:ascii="Times New Roman" w:hAnsi="Times New Roman"/>
          <w:bCs/>
          <w:sz w:val="24"/>
          <w:szCs w:val="24"/>
        </w:rPr>
        <w:t>___</w:t>
      </w:r>
      <w:r w:rsidRPr="00216395">
        <w:rPr>
          <w:rFonts w:ascii="Times New Roman" w:hAnsi="Times New Roman"/>
          <w:bCs/>
          <w:sz w:val="24"/>
          <w:szCs w:val="24"/>
        </w:rPr>
        <w:t xml:space="preserve"> (</w:t>
      </w:r>
      <w:r w:rsidR="006E325B">
        <w:rPr>
          <w:rFonts w:ascii="Times New Roman" w:hAnsi="Times New Roman"/>
          <w:bCs/>
          <w:sz w:val="24"/>
          <w:szCs w:val="24"/>
        </w:rPr>
        <w:t>_______________</w:t>
      </w:r>
      <w:r w:rsidR="00BB7990" w:rsidRPr="00216395">
        <w:rPr>
          <w:rFonts w:ascii="Times New Roman" w:hAnsi="Times New Roman"/>
          <w:bCs/>
          <w:sz w:val="24"/>
          <w:szCs w:val="24"/>
        </w:rPr>
        <w:t>) месяцев</w:t>
      </w:r>
      <w:r w:rsidRPr="00216395">
        <w:rPr>
          <w:rFonts w:ascii="Times New Roman" w:hAnsi="Times New Roman"/>
          <w:bCs/>
          <w:sz w:val="24"/>
          <w:szCs w:val="24"/>
        </w:rPr>
        <w:t xml:space="preserve"> с даты подписания Покупателем акта ввода Товара в эксплуатацию</w:t>
      </w:r>
      <w:r>
        <w:rPr>
          <w:rFonts w:ascii="Times New Roman" w:hAnsi="Times New Roman"/>
          <w:bCs/>
          <w:sz w:val="24"/>
          <w:szCs w:val="24"/>
        </w:rPr>
        <w:t>.</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60FC" w:rsidRDefault="003F7FB7">
      <w:pPr>
        <w:pStyle w:val="Textbodyindent"/>
        <w:ind w:left="0" w:firstLine="709"/>
        <w:jc w:val="both"/>
      </w:pPr>
      <w:r>
        <w:rPr>
          <w:rFonts w:ascii="Times New Roman" w:hAnsi="Times New Roman"/>
          <w:bCs/>
          <w:sz w:val="24"/>
          <w:szCs w:val="24"/>
        </w:rPr>
        <w:t xml:space="preserve">3.1.7.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w:t>
      </w:r>
      <w:r>
        <w:rPr>
          <w:rFonts w:ascii="Times New Roman" w:hAnsi="Times New Roman"/>
          <w:bCs/>
          <w:sz w:val="24"/>
          <w:szCs w:val="24"/>
        </w:rPr>
        <w:t>целей, кроме связанных с выполнением обязательств по настоящему Договору.</w:t>
      </w:r>
    </w:p>
    <w:p w:rsidR="009160FC" w:rsidRDefault="003F7FB7">
      <w:pPr>
        <w:pStyle w:val="Textbodyindent"/>
        <w:ind w:left="0" w:firstLine="709"/>
        <w:jc w:val="both"/>
      </w:pPr>
      <w:r>
        <w:rPr>
          <w:rFonts w:ascii="Times New Roman" w:hAnsi="Times New Roman"/>
          <w:bCs/>
          <w:sz w:val="24"/>
          <w:szCs w:val="24"/>
        </w:rPr>
        <w:t>3.1.8.  Предоставлять информацию об изменениях в составе владельцев контрагента</w:t>
      </w:r>
      <w:r>
        <w:rPr>
          <w:rFonts w:ascii="Times New Roman" w:hAnsi="Times New Roman"/>
          <w:sz w:val="24"/>
          <w:szCs w:val="24"/>
        </w:rPr>
        <w:t>, включая конечных бенефициаров, и (или) в исполнительных органах контрагента не позднее 5-и календарных дней после таких изменений.</w:t>
      </w:r>
    </w:p>
    <w:p w:rsidR="009160FC" w:rsidRDefault="003F7FB7">
      <w:pPr>
        <w:pStyle w:val="Textbodyindent"/>
        <w:ind w:left="0" w:firstLine="709"/>
        <w:jc w:val="both"/>
        <w:rPr>
          <w:rFonts w:ascii="Times New Roman" w:hAnsi="Times New Roman"/>
          <w:sz w:val="24"/>
          <w:szCs w:val="24"/>
        </w:rPr>
      </w:pPr>
      <w:r>
        <w:rPr>
          <w:rFonts w:ascii="Times New Roman" w:hAnsi="Times New Roman"/>
          <w:sz w:val="24"/>
          <w:szCs w:val="24"/>
        </w:rPr>
        <w:t xml:space="preserve">3.1.9. </w:t>
      </w:r>
      <w:r w:rsidR="008716EF">
        <w:rPr>
          <w:rFonts w:ascii="Times New Roman" w:hAnsi="Times New Roman"/>
          <w:sz w:val="24"/>
          <w:szCs w:val="24"/>
        </w:rPr>
        <w:t xml:space="preserve">Осуществлять </w:t>
      </w:r>
      <w:r w:rsidR="008716EF" w:rsidRPr="008716EF">
        <w:rPr>
          <w:rFonts w:ascii="Times New Roman" w:hAnsi="Times New Roman"/>
          <w:sz w:val="24"/>
          <w:szCs w:val="24"/>
        </w:rPr>
        <w:t>поставку Товара в количестве, указанном в заявке Покупателя, направленной посредством автоматизированной системы заказов «Электронный ордер»</w:t>
      </w:r>
      <w:r w:rsidR="008716EF">
        <w:rPr>
          <w:rFonts w:ascii="Times New Roman" w:hAnsi="Times New Roman"/>
          <w:sz w:val="24"/>
          <w:szCs w:val="24"/>
        </w:rPr>
        <w:t>.</w:t>
      </w:r>
      <w:r>
        <w:rPr>
          <w:rFonts w:ascii="Times New Roman" w:hAnsi="Times New Roman"/>
          <w:sz w:val="24"/>
          <w:szCs w:val="24"/>
        </w:rPr>
        <w:t xml:space="preserve"> </w:t>
      </w:r>
      <w:r w:rsidR="008716EF">
        <w:rPr>
          <w:rFonts w:ascii="Times New Roman" w:hAnsi="Times New Roman"/>
          <w:sz w:val="24"/>
          <w:szCs w:val="24"/>
        </w:rPr>
        <w:t>П</w:t>
      </w:r>
      <w:r>
        <w:rPr>
          <w:rFonts w:ascii="Times New Roman" w:hAnsi="Times New Roman"/>
          <w:sz w:val="24"/>
          <w:szCs w:val="24"/>
        </w:rPr>
        <w:t>роведение работ по монтажу и вводу Товара в эксплуатацию, инструктаж работников Покупателя по работе с Товаром осуществлять по предварительному согласованию с Покупателем даты и времени в рабочие часы Покупателя. Согласование может проводиться любым способом, позволяющим зафиксировать достигнутые договоренности.</w:t>
      </w:r>
    </w:p>
    <w:p w:rsidR="00127857" w:rsidRDefault="00127857">
      <w:pPr>
        <w:pStyle w:val="Textbodyindent"/>
        <w:ind w:left="0" w:firstLine="709"/>
        <w:jc w:val="both"/>
        <w:rPr>
          <w:rFonts w:ascii="Times New Roman" w:hAnsi="Times New Roman"/>
          <w:sz w:val="24"/>
          <w:szCs w:val="24"/>
        </w:rPr>
      </w:pPr>
      <w:r>
        <w:rPr>
          <w:rFonts w:ascii="Times New Roman" w:hAnsi="Times New Roman"/>
          <w:sz w:val="24"/>
          <w:szCs w:val="24"/>
        </w:rPr>
        <w:t>3.1.10.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w:t>
      </w:r>
    </w:p>
    <w:p w:rsidR="009160FC" w:rsidRDefault="003F7FB7">
      <w:pPr>
        <w:pStyle w:val="ConsNormal"/>
        <w:ind w:firstLine="709"/>
        <w:jc w:val="both"/>
      </w:pPr>
      <w:r>
        <w:rPr>
          <w:rFonts w:ascii="Times New Roman" w:hAnsi="Times New Roman"/>
          <w:bCs/>
          <w:sz w:val="24"/>
          <w:szCs w:val="24"/>
        </w:rPr>
        <w:t>3.2.</w:t>
      </w:r>
      <w:r>
        <w:rPr>
          <w:rFonts w:ascii="Times New Roman" w:hAnsi="Times New Roman"/>
          <w:b/>
          <w:bCs/>
          <w:sz w:val="24"/>
          <w:szCs w:val="24"/>
        </w:rPr>
        <w:t xml:space="preserve"> Покупатель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по приемке Товара.</w:t>
      </w:r>
    </w:p>
    <w:p w:rsidR="009160FC" w:rsidRDefault="003F7FB7">
      <w:pPr>
        <w:pStyle w:val="ConsNormal"/>
        <w:ind w:firstLine="709"/>
        <w:jc w:val="both"/>
      </w:pPr>
      <w:r>
        <w:rPr>
          <w:rFonts w:ascii="Times New Roman" w:hAnsi="Times New Roman"/>
          <w:bCs/>
          <w:sz w:val="24"/>
          <w:szCs w:val="24"/>
        </w:rPr>
        <w:t>3.2.2. Обеспечить проверку при приемке Товара по количеству, качеству и комплектности.</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9160FC" w:rsidRDefault="003F7FB7">
      <w:pPr>
        <w:pStyle w:val="Standard"/>
        <w:ind w:firstLine="720"/>
        <w:jc w:val="both"/>
      </w:pPr>
      <w:r>
        <w:t>3.3.    Покупатель вправе досрочно принять и оплатить поставленный Поставщиком Товар.</w:t>
      </w:r>
    </w:p>
    <w:p w:rsidR="009160FC" w:rsidRDefault="003F7FB7">
      <w:pPr>
        <w:pStyle w:val="Standard"/>
        <w:numPr>
          <w:ilvl w:val="1"/>
          <w:numId w:val="3"/>
        </w:numPr>
        <w:ind w:firstLine="720"/>
        <w:jc w:val="both"/>
      </w:pPr>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также вправе требовать от Поставщика уплаты штрафа за неисполнение условий Договора в размере 10% от стоимости Товара.</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4. Условия поставки</w:t>
      </w:r>
    </w:p>
    <w:p w:rsidR="009160FC" w:rsidRDefault="003F7FB7">
      <w:pPr>
        <w:pStyle w:val="Standard"/>
        <w:ind w:firstLine="709"/>
        <w:jc w:val="both"/>
      </w:pPr>
      <w:r>
        <w:lastRenderedPageBreak/>
        <w:t xml:space="preserve">4.1. Доставка Товара Получателям производится Поставщиком  </w:t>
      </w:r>
      <w:r>
        <w:br/>
      </w:r>
      <w:r>
        <w:rPr>
          <w:spacing w:val="3"/>
        </w:rPr>
        <w:t>путем его отгрузки воздушным, железнодорожным, автомобильным или водным транспортом.</w:t>
      </w:r>
    </w:p>
    <w:p w:rsidR="009160FC" w:rsidRDefault="003F7FB7">
      <w:pPr>
        <w:pStyle w:val="Standard"/>
        <w:ind w:firstLine="720"/>
        <w:jc w:val="both"/>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9160FC" w:rsidRDefault="003F7FB7">
      <w:pPr>
        <w:pStyle w:val="Standard"/>
        <w:shd w:val="clear" w:color="auto" w:fill="FFFFFF"/>
        <w:ind w:firstLine="720"/>
        <w:jc w:val="both"/>
        <w:rPr>
          <w:spacing w:val="5"/>
        </w:rPr>
      </w:pPr>
      <w:r>
        <w:rPr>
          <w:spacing w:val="5"/>
        </w:rPr>
        <w:t>-номер Договора;</w:t>
      </w:r>
    </w:p>
    <w:p w:rsidR="009160FC" w:rsidRDefault="003F7FB7">
      <w:pPr>
        <w:pStyle w:val="Standard"/>
        <w:shd w:val="clear" w:color="auto" w:fill="FFFFFF"/>
        <w:ind w:firstLine="720"/>
        <w:jc w:val="both"/>
        <w:rPr>
          <w:spacing w:val="5"/>
        </w:rPr>
      </w:pPr>
      <w:r>
        <w:rPr>
          <w:spacing w:val="5"/>
        </w:rPr>
        <w:t>-номер товарной накладной формы (ТОРГ-12);</w:t>
      </w:r>
    </w:p>
    <w:p w:rsidR="009160FC" w:rsidRDefault="003F7FB7">
      <w:pPr>
        <w:pStyle w:val="Standard"/>
        <w:shd w:val="clear" w:color="auto" w:fill="FFFFFF"/>
        <w:ind w:firstLine="720"/>
        <w:jc w:val="both"/>
        <w:rPr>
          <w:spacing w:val="5"/>
        </w:rPr>
      </w:pPr>
      <w:r>
        <w:rPr>
          <w:spacing w:val="5"/>
        </w:rPr>
        <w:t>-наименование Товара;</w:t>
      </w:r>
    </w:p>
    <w:p w:rsidR="009160FC" w:rsidRDefault="003F7FB7">
      <w:pPr>
        <w:pStyle w:val="Standard"/>
        <w:shd w:val="clear" w:color="auto" w:fill="FFFFFF"/>
        <w:ind w:firstLine="720"/>
        <w:jc w:val="both"/>
        <w:rPr>
          <w:spacing w:val="5"/>
        </w:rPr>
      </w:pPr>
      <w:r>
        <w:rPr>
          <w:spacing w:val="5"/>
        </w:rPr>
        <w:t>-упаковочный лист;</w:t>
      </w:r>
    </w:p>
    <w:p w:rsidR="009160FC" w:rsidRDefault="003F7FB7">
      <w:pPr>
        <w:pStyle w:val="Standard"/>
        <w:shd w:val="clear" w:color="auto" w:fill="FFFFFF"/>
        <w:ind w:firstLine="720"/>
        <w:jc w:val="both"/>
        <w:rPr>
          <w:spacing w:val="5"/>
        </w:rPr>
      </w:pPr>
      <w:r>
        <w:rPr>
          <w:spacing w:val="5"/>
        </w:rPr>
        <w:t>-дату отгрузки;</w:t>
      </w:r>
    </w:p>
    <w:p w:rsidR="009160FC" w:rsidRDefault="003F7FB7">
      <w:pPr>
        <w:pStyle w:val="Standard"/>
        <w:shd w:val="clear" w:color="auto" w:fill="FFFFFF"/>
        <w:ind w:firstLine="720"/>
        <w:jc w:val="both"/>
        <w:rPr>
          <w:spacing w:val="5"/>
        </w:rPr>
      </w:pPr>
      <w:r>
        <w:rPr>
          <w:spacing w:val="5"/>
        </w:rPr>
        <w:t>-количество мест;</w:t>
      </w:r>
    </w:p>
    <w:p w:rsidR="009160FC" w:rsidRDefault="003F7FB7">
      <w:pPr>
        <w:pStyle w:val="Standard"/>
        <w:shd w:val="clear" w:color="auto" w:fill="FFFFFF"/>
        <w:ind w:firstLine="720"/>
        <w:jc w:val="both"/>
        <w:rPr>
          <w:spacing w:val="5"/>
        </w:rPr>
      </w:pPr>
      <w:r>
        <w:rPr>
          <w:spacing w:val="5"/>
        </w:rPr>
        <w:t>-вес нетто и вес брутто.</w:t>
      </w:r>
    </w:p>
    <w:p w:rsidR="009160FC" w:rsidRDefault="003F7FB7">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9160FC" w:rsidRDefault="003F7FB7">
      <w:pPr>
        <w:pStyle w:val="Standard"/>
        <w:ind w:firstLine="720"/>
        <w:jc w:val="both"/>
      </w:pPr>
      <w:r>
        <w:t>4.4. Датой поставки Товара считается дата подписания Покупателем товарной накладной формы (ТОРГ-12).</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данных работ за счет Поставщика.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9160FC" w:rsidRDefault="003F7FB7">
      <w:pPr>
        <w:pStyle w:val="ConsNormal"/>
        <w:spacing w:line="360" w:lineRule="auto"/>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9160FC" w:rsidRDefault="003F7FB7">
      <w:pPr>
        <w:pStyle w:val="a5"/>
        <w:jc w:val="both"/>
        <w:rPr>
          <w:sz w:val="24"/>
          <w:szCs w:val="24"/>
        </w:rPr>
      </w:pPr>
      <w:r>
        <w:rPr>
          <w:sz w:val="24"/>
          <w:szCs w:val="24"/>
        </w:rPr>
        <w:tab/>
        <w:t>5.1. Поставщик гарантирует, что:</w:t>
      </w:r>
    </w:p>
    <w:p w:rsidR="009160FC" w:rsidRDefault="003F7FB7">
      <w:pPr>
        <w:pStyle w:val="a5"/>
        <w:jc w:val="both"/>
        <w:rPr>
          <w:sz w:val="24"/>
          <w:szCs w:val="24"/>
        </w:rPr>
      </w:pPr>
      <w:r>
        <w:rPr>
          <w:sz w:val="24"/>
          <w:szCs w:val="24"/>
        </w:rPr>
        <w:t xml:space="preserve">             -поставляемый по настоящему Договору Товар является новым и не был в эксплуатации;</w:t>
      </w:r>
    </w:p>
    <w:p w:rsidR="009160FC" w:rsidRDefault="003F7FB7">
      <w:pPr>
        <w:pStyle w:val="Textbodyindent"/>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60FC" w:rsidRDefault="003F7FB7">
      <w:pPr>
        <w:pStyle w:val="a5"/>
        <w:ind w:firstLine="708"/>
        <w:jc w:val="both"/>
        <w:rPr>
          <w:sz w:val="24"/>
          <w:szCs w:val="24"/>
        </w:rPr>
      </w:pPr>
      <w:r>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60FC" w:rsidRDefault="003F7FB7">
      <w:pPr>
        <w:pStyle w:val="a5"/>
        <w:ind w:firstLine="708"/>
        <w:jc w:val="both"/>
        <w:rPr>
          <w:sz w:val="24"/>
          <w:szCs w:val="24"/>
        </w:rPr>
      </w:pPr>
      <w:r>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9160FC" w:rsidRDefault="003F7FB7">
      <w:pPr>
        <w:pStyle w:val="a5"/>
        <w:ind w:firstLine="708"/>
        <w:jc w:val="both"/>
      </w:pPr>
      <w:r>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w:t>
      </w:r>
      <w:r>
        <w:rPr>
          <w:sz w:val="24"/>
          <w:szCs w:val="24"/>
        </w:rPr>
        <w:lastRenderedPageBreak/>
        <w:t>настоящего Договора,</w:t>
      </w:r>
      <w:r>
        <w:rPr>
          <w:spacing w:val="1"/>
          <w:sz w:val="24"/>
          <w:szCs w:val="24"/>
        </w:rPr>
        <w:t xml:space="preserve"> техническим условиям на соответствующий вид Товара, </w:t>
      </w:r>
      <w:r>
        <w:rPr>
          <w:spacing w:val="2"/>
          <w:sz w:val="24"/>
          <w:szCs w:val="24"/>
        </w:rPr>
        <w:t>а также номенклатуре изделий, утвержденных Минздравсоцразвития России;</w:t>
      </w:r>
    </w:p>
    <w:p w:rsidR="009160FC" w:rsidRDefault="003F7FB7">
      <w:pPr>
        <w:pStyle w:val="a5"/>
        <w:ind w:firstLine="708"/>
        <w:jc w:val="both"/>
        <w:rPr>
          <w:sz w:val="24"/>
          <w:szCs w:val="24"/>
        </w:rPr>
      </w:pPr>
      <w:r>
        <w:rPr>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9160FC" w:rsidRDefault="003F7FB7">
      <w:pPr>
        <w:pStyle w:val="a5"/>
        <w:ind w:firstLine="708"/>
        <w:jc w:val="both"/>
        <w:rPr>
          <w:sz w:val="24"/>
          <w:szCs w:val="24"/>
        </w:rPr>
      </w:pPr>
      <w:r>
        <w:rPr>
          <w:sz w:val="24"/>
          <w:szCs w:val="24"/>
        </w:rPr>
        <w:t xml:space="preserve">     -монтаж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60FC" w:rsidRPr="00876667" w:rsidRDefault="003F7FB7">
      <w:pPr>
        <w:pStyle w:val="a5"/>
        <w:jc w:val="both"/>
      </w:pPr>
      <w:r>
        <w:rPr>
          <w:sz w:val="24"/>
          <w:szCs w:val="24"/>
        </w:rPr>
        <w:tab/>
      </w:r>
      <w:r w:rsidRPr="00876667">
        <w:rPr>
          <w:sz w:val="24"/>
          <w:szCs w:val="24"/>
        </w:rPr>
        <w:t xml:space="preserve">5.2. Гарантийный срок для Товара составляет </w:t>
      </w:r>
      <w:r w:rsidR="006E325B">
        <w:rPr>
          <w:sz w:val="24"/>
          <w:szCs w:val="24"/>
        </w:rPr>
        <w:t>_____</w:t>
      </w:r>
      <w:r w:rsidR="00216395">
        <w:rPr>
          <w:sz w:val="24"/>
          <w:szCs w:val="24"/>
        </w:rPr>
        <w:t xml:space="preserve"> </w:t>
      </w:r>
      <w:r w:rsidR="00BB7990" w:rsidRPr="00216395">
        <w:rPr>
          <w:sz w:val="24"/>
          <w:szCs w:val="24"/>
        </w:rPr>
        <w:t>(</w:t>
      </w:r>
      <w:r w:rsidR="006E325B">
        <w:rPr>
          <w:sz w:val="24"/>
          <w:szCs w:val="24"/>
        </w:rPr>
        <w:t>____________</w:t>
      </w:r>
      <w:r w:rsidRPr="00216395">
        <w:rPr>
          <w:sz w:val="24"/>
          <w:szCs w:val="24"/>
        </w:rPr>
        <w:t>)</w:t>
      </w:r>
      <w:r w:rsidRPr="00216395">
        <w:rPr>
          <w:bCs/>
          <w:sz w:val="24"/>
          <w:szCs w:val="24"/>
        </w:rPr>
        <w:t xml:space="preserve"> месяц</w:t>
      </w:r>
      <w:r w:rsidR="006577B3" w:rsidRPr="00216395">
        <w:rPr>
          <w:bCs/>
          <w:sz w:val="24"/>
          <w:szCs w:val="24"/>
        </w:rPr>
        <w:t>ев</w:t>
      </w:r>
      <w:r w:rsidRPr="00876667">
        <w:rPr>
          <w:sz w:val="24"/>
          <w:szCs w:val="24"/>
        </w:rPr>
        <w:t xml:space="preserve"> с даты подписания Получателем акта ввода Товара в эксплуатацию.</w:t>
      </w:r>
    </w:p>
    <w:p w:rsidR="009160FC" w:rsidRDefault="003F7FB7">
      <w:pPr>
        <w:pStyle w:val="a5"/>
        <w:jc w:val="both"/>
        <w:rPr>
          <w:sz w:val="24"/>
          <w:szCs w:val="24"/>
        </w:rPr>
      </w:pPr>
      <w:r w:rsidRPr="00876667">
        <w:rPr>
          <w:sz w:val="24"/>
          <w:szCs w:val="24"/>
        </w:rPr>
        <w:tab/>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w:t>
      </w:r>
      <w:r>
        <w:rPr>
          <w:sz w:val="24"/>
          <w:szCs w:val="24"/>
        </w:rPr>
        <w:t xml:space="preserve">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w:t>
      </w:r>
    </w:p>
    <w:p w:rsidR="009160FC" w:rsidRDefault="003F7FB7">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60FC" w:rsidRDefault="003F7FB7">
      <w:pPr>
        <w:pStyle w:val="ConsNormal"/>
        <w:shd w:val="clear" w:color="auto" w:fill="FFFFFF"/>
        <w:ind w:firstLine="709"/>
        <w:jc w:val="both"/>
        <w:rPr>
          <w:rFonts w:ascii="Times New Roman" w:hAnsi="Times New Roman"/>
          <w:sz w:val="24"/>
          <w:szCs w:val="24"/>
        </w:rPr>
      </w:pPr>
      <w:r>
        <w:rPr>
          <w:rFonts w:ascii="Times New Roman" w:hAnsi="Times New Roman"/>
          <w:sz w:val="24"/>
          <w:szCs w:val="24"/>
        </w:rPr>
        <w:t>5.5. Поставщик обязан провести гарантийный ремонт Товара в течение   20 (Двадцати) рабочих дней с даты получения уведомления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9160FC" w:rsidRDefault="003F7FB7">
      <w:pPr>
        <w:spacing w:after="0" w:line="240" w:lineRule="auto"/>
        <w:ind w:right="-52" w:firstLine="708"/>
        <w:jc w:val="both"/>
      </w:pPr>
      <w:r>
        <w:rPr>
          <w:rFonts w:ascii="Times New Roman" w:hAnsi="Times New Roman" w:cs="Times New Roman"/>
          <w:sz w:val="24"/>
          <w:szCs w:val="24"/>
        </w:rPr>
        <w:t xml:space="preserve">5.6. </w:t>
      </w:r>
      <w:r>
        <w:rPr>
          <w:rFonts w:ascii="Times New Roman" w:eastAsia="Calibri" w:hAnsi="Times New Roman" w:cs="Times New Roman"/>
          <w:sz w:val="24"/>
          <w:szCs w:val="24"/>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 Покупатель может отказаться от товара в случае, когда ремонт товара по гарантийному обслуживанию составит более 20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9160FC" w:rsidRDefault="003F7FB7">
      <w:pPr>
        <w:spacing w:line="240" w:lineRule="auto"/>
        <w:ind w:right="-52"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60FC" w:rsidRDefault="003F7FB7">
      <w:pPr>
        <w:spacing w:line="240" w:lineRule="auto"/>
        <w:ind w:right="-52" w:firstLine="708"/>
        <w:jc w:val="both"/>
      </w:pPr>
      <w:r>
        <w:rPr>
          <w:rFonts w:ascii="Times New Roman" w:eastAsia="Calibri" w:hAnsi="Times New Roman" w:cs="Times New Roman"/>
          <w:sz w:val="24"/>
          <w:szCs w:val="24"/>
          <w:lang w:eastAsia="ru-RU"/>
        </w:rPr>
        <w:t xml:space="preserve">                                              </w:t>
      </w:r>
      <w:r>
        <w:rPr>
          <w:rFonts w:ascii="Times New Roman" w:hAnsi="Times New Roman"/>
          <w:b/>
          <w:sz w:val="24"/>
          <w:szCs w:val="24"/>
        </w:rPr>
        <w:t>6. Упаковка и маркировка</w:t>
      </w:r>
    </w:p>
    <w:p w:rsidR="009160FC" w:rsidRDefault="003F7FB7">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9160FC" w:rsidRDefault="003F7FB7">
      <w:pPr>
        <w:pStyle w:val="Standard"/>
        <w:shd w:val="clear" w:color="auto" w:fill="FFFFFF"/>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9160FC" w:rsidRDefault="003F7FB7">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9160FC" w:rsidRDefault="003F7FB7">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9160FC" w:rsidRDefault="003F7FB7">
      <w:pPr>
        <w:pStyle w:val="Standard"/>
        <w:shd w:val="clear" w:color="auto" w:fill="FFFFFF"/>
        <w:ind w:firstLine="709"/>
        <w:jc w:val="both"/>
      </w:pPr>
      <w:r>
        <w:rPr>
          <w:spacing w:val="4"/>
        </w:rPr>
        <w:lastRenderedPageBreak/>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9160FC" w:rsidRDefault="003F7FB7">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9160FC" w:rsidRDefault="003F7FB7">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9160FC" w:rsidRDefault="003F7FB7">
      <w:pPr>
        <w:pStyle w:val="Standard"/>
        <w:shd w:val="clear" w:color="auto" w:fill="FFFFFF"/>
        <w:tabs>
          <w:tab w:val="left" w:pos="-2340"/>
        </w:tabs>
        <w:ind w:hanging="720"/>
        <w:rPr>
          <w:spacing w:val="1"/>
        </w:rPr>
      </w:pPr>
      <w:r>
        <w:rPr>
          <w:spacing w:val="1"/>
        </w:rPr>
        <w:tab/>
      </w:r>
      <w:r>
        <w:rPr>
          <w:spacing w:val="1"/>
        </w:rPr>
        <w:tab/>
        <w:t>-номер Договора;</w:t>
      </w:r>
    </w:p>
    <w:p w:rsidR="009160FC" w:rsidRDefault="003F7FB7">
      <w:pPr>
        <w:pStyle w:val="Standard"/>
        <w:shd w:val="clear" w:color="auto" w:fill="FFFFFF"/>
        <w:tabs>
          <w:tab w:val="left" w:pos="-2340"/>
        </w:tabs>
        <w:rPr>
          <w:spacing w:val="1"/>
        </w:rPr>
      </w:pPr>
      <w:r>
        <w:rPr>
          <w:spacing w:val="1"/>
        </w:rPr>
        <w:tab/>
        <w:t>-наименование Товара;</w:t>
      </w:r>
    </w:p>
    <w:p w:rsidR="009160FC" w:rsidRDefault="003F7FB7">
      <w:pPr>
        <w:pStyle w:val="Standard"/>
        <w:shd w:val="clear" w:color="auto" w:fill="FFFFFF"/>
        <w:tabs>
          <w:tab w:val="left" w:pos="-2340"/>
        </w:tabs>
        <w:rPr>
          <w:spacing w:val="1"/>
        </w:rPr>
      </w:pPr>
      <w:r>
        <w:rPr>
          <w:spacing w:val="1"/>
        </w:rPr>
        <w:tab/>
        <w:t>-модель;</w:t>
      </w:r>
    </w:p>
    <w:p w:rsidR="009160FC" w:rsidRDefault="003F7FB7">
      <w:pPr>
        <w:pStyle w:val="Standard"/>
        <w:shd w:val="clear" w:color="auto" w:fill="FFFFFF"/>
        <w:tabs>
          <w:tab w:val="left" w:pos="-2340"/>
          <w:tab w:val="left" w:pos="-2160"/>
        </w:tabs>
        <w:rPr>
          <w:spacing w:val="1"/>
        </w:rPr>
      </w:pPr>
      <w:r>
        <w:rPr>
          <w:spacing w:val="1"/>
        </w:rPr>
        <w:tab/>
        <w:t>-количество изделий в упаковке, всего;</w:t>
      </w:r>
    </w:p>
    <w:p w:rsidR="009160FC" w:rsidRDefault="003F7FB7">
      <w:pPr>
        <w:pStyle w:val="Standard"/>
        <w:shd w:val="clear" w:color="auto" w:fill="FFFFFF"/>
        <w:tabs>
          <w:tab w:val="left" w:pos="-2160"/>
        </w:tabs>
        <w:rPr>
          <w:spacing w:val="1"/>
        </w:rPr>
      </w:pPr>
      <w:r>
        <w:rPr>
          <w:spacing w:val="1"/>
        </w:rPr>
        <w:tab/>
        <w:t>-Получатель;</w:t>
      </w:r>
    </w:p>
    <w:p w:rsidR="009160FC" w:rsidRDefault="003F7FB7">
      <w:pPr>
        <w:pStyle w:val="Standard"/>
        <w:shd w:val="clear" w:color="auto" w:fill="FFFFFF"/>
        <w:tabs>
          <w:tab w:val="left" w:pos="-2160"/>
        </w:tabs>
        <w:rPr>
          <w:spacing w:val="1"/>
        </w:rPr>
      </w:pPr>
      <w:r>
        <w:rPr>
          <w:spacing w:val="1"/>
        </w:rPr>
        <w:tab/>
        <w:t>-вес нетто в кг.;</w:t>
      </w:r>
    </w:p>
    <w:p w:rsidR="009160FC" w:rsidRDefault="003F7FB7">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9160FC" w:rsidRDefault="003F7FB7">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9160FC" w:rsidRDefault="003F7FB7">
      <w:pPr>
        <w:pStyle w:val="ConsNormal"/>
        <w:jc w:val="both"/>
      </w:pPr>
      <w:r>
        <w:rPr>
          <w:rFonts w:ascii="Times New Roman" w:hAnsi="Times New Roman"/>
          <w:spacing w:val="2"/>
          <w:sz w:val="24"/>
          <w:szCs w:val="24"/>
        </w:rPr>
        <w:t xml:space="preserve">6.6. </w:t>
      </w:r>
      <w:r>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spacing w:val="1"/>
          <w:sz w:val="24"/>
          <w:szCs w:val="24"/>
        </w:rPr>
        <w:t>не кантовать»,</w:t>
      </w:r>
      <w:r>
        <w:rPr>
          <w:rFonts w:ascii="Times New Roman" w:hAnsi="Times New Roman"/>
          <w:sz w:val="24"/>
          <w:szCs w:val="24"/>
        </w:rPr>
        <w:t xml:space="preserve"> а также другие обозначения.</w:t>
      </w:r>
    </w:p>
    <w:p w:rsidR="009160FC" w:rsidRDefault="003F7FB7">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60FC" w:rsidRDefault="003F7FB7">
      <w:pPr>
        <w:pStyle w:val="ConsNormal"/>
        <w:spacing w:line="360" w:lineRule="auto"/>
        <w:rPr>
          <w:rFonts w:ascii="Times New Roman" w:hAnsi="Times New Roman"/>
          <w:b/>
          <w:sz w:val="24"/>
          <w:szCs w:val="24"/>
        </w:rPr>
      </w:pPr>
      <w:r>
        <w:rPr>
          <w:rFonts w:ascii="Times New Roman" w:hAnsi="Times New Roman"/>
          <w:b/>
          <w:sz w:val="24"/>
          <w:szCs w:val="24"/>
        </w:rPr>
        <w:t xml:space="preserve">                                      7.Переход права собственности                                                                                                    </w:t>
      </w:r>
    </w:p>
    <w:p w:rsidR="009160FC" w:rsidRDefault="003F7FB7">
      <w:pPr>
        <w:pStyle w:val="ConsNormal"/>
        <w:tabs>
          <w:tab w:val="left" w:pos="-3402"/>
        </w:tabs>
        <w:ind w:firstLine="709"/>
        <w:jc w:val="both"/>
        <w:rPr>
          <w:rFonts w:ascii="Times New Roman" w:hAnsi="Times New Roman"/>
          <w:bCs/>
          <w:sz w:val="24"/>
          <w:szCs w:val="24"/>
        </w:rPr>
      </w:pPr>
      <w:r>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в эксплуатацию.</w:t>
      </w:r>
    </w:p>
    <w:p w:rsidR="009160FC" w:rsidRDefault="003F7FB7">
      <w:pPr>
        <w:pStyle w:val="Standard"/>
        <w:ind w:firstLine="720"/>
        <w:jc w:val="both"/>
      </w:pPr>
      <w:r>
        <w:t>7.2. Поставщик несет риск случайной гибели или порчи Товара до окончания работ по монтажу и вводу Товара в эксплуатацию.</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9160FC" w:rsidRDefault="003F7FB7">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60FC" w:rsidRDefault="003F7FB7">
      <w:pPr>
        <w:pStyle w:val="ConsNormal"/>
        <w:jc w:val="both"/>
      </w:pPr>
      <w:r>
        <w:rPr>
          <w:rFonts w:ascii="Times New Roman" w:hAnsi="Times New Roman"/>
          <w:sz w:val="24"/>
          <w:szCs w:val="24"/>
        </w:rPr>
        <w:t xml:space="preserve">8.2. </w:t>
      </w:r>
      <w:r>
        <w:rPr>
          <w:rFonts w:ascii="Times New Roman" w:hAnsi="Times New Roman"/>
          <w:bCs/>
          <w:sz w:val="24"/>
          <w:szCs w:val="24"/>
        </w:rPr>
        <w:t>В случае задержки оплаты по вине Покупателя, последний обязуется выплатить Поставщику пени в размере 0,02 % от общей стоимости неоплаченного товара за каждый просроченный календарный день без ограничений на сумму и сроки.</w:t>
      </w:r>
    </w:p>
    <w:p w:rsidR="009160FC" w:rsidRDefault="003F7FB7">
      <w:pPr>
        <w:pStyle w:val="a5"/>
        <w:ind w:firstLine="709"/>
        <w:jc w:val="both"/>
        <w:rPr>
          <w:sz w:val="24"/>
          <w:szCs w:val="24"/>
        </w:rPr>
      </w:pPr>
      <w:r>
        <w:rPr>
          <w:sz w:val="24"/>
          <w:szCs w:val="24"/>
        </w:rPr>
        <w:t>8.3.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9160FC" w:rsidRDefault="003F7FB7">
      <w:pPr>
        <w:pStyle w:val="a5"/>
        <w:ind w:firstLine="709"/>
        <w:jc w:val="both"/>
        <w:rPr>
          <w:sz w:val="24"/>
          <w:szCs w:val="24"/>
        </w:rPr>
      </w:pPr>
      <w:r>
        <w:rPr>
          <w:sz w:val="24"/>
          <w:szCs w:val="24"/>
        </w:rPr>
        <w:t>8.4.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8.5. В случае просрочки окончания работ по монтажу и вводу Товара в эксплуатацию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9160FC" w:rsidRDefault="003F7F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8.6.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9160FC" w:rsidRDefault="003F7FB7">
      <w:pPr>
        <w:pStyle w:val="a5"/>
        <w:ind w:firstLine="708"/>
        <w:jc w:val="both"/>
        <w:rPr>
          <w:sz w:val="24"/>
          <w:szCs w:val="24"/>
        </w:rPr>
      </w:pPr>
      <w:r>
        <w:rPr>
          <w:sz w:val="24"/>
          <w:szCs w:val="24"/>
        </w:rPr>
        <w:t>8.7.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9160FC" w:rsidRDefault="003F7FB7">
      <w:pPr>
        <w:pStyle w:val="Standard"/>
        <w:ind w:right="-81" w:firstLine="709"/>
        <w:jc w:val="both"/>
      </w:pPr>
      <w: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160FC" w:rsidRDefault="003F7FB7">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160FC" w:rsidRDefault="003F7FB7">
      <w:pPr>
        <w:pStyle w:val="a5"/>
        <w:ind w:firstLine="708"/>
        <w:jc w:val="both"/>
      </w:pPr>
      <w:r>
        <w:rPr>
          <w:sz w:val="24"/>
          <w:szCs w:val="24"/>
        </w:rPr>
        <w:t xml:space="preserve">8.8.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Pr>
          <w:sz w:val="24"/>
          <w:szCs w:val="24"/>
        </w:rPr>
        <w:lastRenderedPageBreak/>
        <w:t>Покупателя</w:t>
      </w:r>
      <w:r>
        <w:rPr>
          <w:i/>
          <w:sz w:val="24"/>
          <w:szCs w:val="24"/>
        </w:rPr>
        <w:t xml:space="preserve"> </w:t>
      </w:r>
      <w:r>
        <w:rPr>
          <w:sz w:val="24"/>
          <w:szCs w:val="24"/>
        </w:rPr>
        <w:t>товарной накладной формы ТОРГ-12</w:t>
      </w:r>
      <w:r>
        <w:rPr>
          <w:color w:val="0000FF"/>
          <w:sz w:val="24"/>
          <w:szCs w:val="24"/>
        </w:rPr>
        <w:t xml:space="preserve"> </w:t>
      </w:r>
      <w:r>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Pr>
          <w:color w:val="FF0000"/>
          <w:sz w:val="24"/>
          <w:szCs w:val="24"/>
        </w:rPr>
        <w:t xml:space="preserve"> </w:t>
      </w:r>
      <w:r>
        <w:rPr>
          <w:sz w:val="24"/>
          <w:szCs w:val="24"/>
        </w:rPr>
        <w:t>в этом случае может, но не обязан, при обнаружении недостатков Товара подписать</w:t>
      </w:r>
      <w:r>
        <w:rPr>
          <w:color w:val="FF0000"/>
          <w:sz w:val="24"/>
          <w:szCs w:val="24"/>
        </w:rPr>
        <w:t xml:space="preserve"> </w:t>
      </w:r>
      <w:r>
        <w:rPr>
          <w:sz w:val="24"/>
          <w:szCs w:val="24"/>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60FC" w:rsidRDefault="003F7FB7">
      <w:pPr>
        <w:pStyle w:val="a5"/>
        <w:ind w:firstLine="708"/>
        <w:jc w:val="both"/>
        <w:rPr>
          <w:sz w:val="24"/>
          <w:szCs w:val="24"/>
        </w:rPr>
      </w:pPr>
      <w:r>
        <w:rPr>
          <w:sz w:val="24"/>
          <w:szCs w:val="24"/>
        </w:rPr>
        <w:t>8.9.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60FC" w:rsidRDefault="003F7FB7">
      <w:pPr>
        <w:pStyle w:val="a5"/>
        <w:ind w:firstLine="708"/>
        <w:jc w:val="both"/>
        <w:rPr>
          <w:sz w:val="24"/>
          <w:szCs w:val="24"/>
        </w:rPr>
      </w:pPr>
      <w:r>
        <w:rPr>
          <w:sz w:val="24"/>
          <w:szCs w:val="24"/>
        </w:rPr>
        <w:t>8.10.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60FC" w:rsidRDefault="003F7FB7">
      <w:pPr>
        <w:pStyle w:val="Standard"/>
        <w:ind w:firstLine="708"/>
        <w:jc w:val="both"/>
      </w:pPr>
      <w:r>
        <w:t>8.11.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8.12.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8.13.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 — мажорных обстоятельств.</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10. Разрешение споров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Ульяновской области.</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lastRenderedPageBreak/>
        <w:t>и его расторжения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подписываются Сторонами и скрепляются печатями.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3.1.9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9160FC" w:rsidRDefault="003F7FB7">
      <w:pPr>
        <w:pStyle w:val="ConsNormal"/>
        <w:numPr>
          <w:ilvl w:val="1"/>
          <w:numId w:val="4"/>
        </w:numPr>
        <w:ind w:firstLine="709"/>
        <w:jc w:val="both"/>
        <w:rPr>
          <w:rFonts w:ascii="Times New Roman" w:hAnsi="Times New Roman"/>
          <w:sz w:val="24"/>
          <w:szCs w:val="24"/>
        </w:rPr>
      </w:pPr>
      <w:r>
        <w:rPr>
          <w:rFonts w:ascii="Times New Roman" w:hAnsi="Times New Roman"/>
          <w:sz w:val="24"/>
          <w:szCs w:val="24"/>
        </w:rPr>
        <w:t xml:space="preserve">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577B3">
        <w:rPr>
          <w:rFonts w:ascii="Times New Roman" w:hAnsi="Times New Roman"/>
          <w:sz w:val="24"/>
          <w:szCs w:val="24"/>
        </w:rPr>
        <w:t>5</w:t>
      </w:r>
      <w:r>
        <w:rPr>
          <w:rFonts w:ascii="Times New Roman" w:hAnsi="Times New Roman"/>
          <w:sz w:val="24"/>
          <w:szCs w:val="24"/>
        </w:rPr>
        <w:t>.3 Договора, почтовому адресу (при направлении извещения заказной почтой).</w:t>
      </w:r>
    </w:p>
    <w:p w:rsidR="009160FC" w:rsidRDefault="003F7FB7">
      <w:pPr>
        <w:pStyle w:val="Standard"/>
        <w:spacing w:line="276" w:lineRule="auto"/>
        <w:jc w:val="center"/>
        <w:rPr>
          <w:b/>
        </w:rPr>
      </w:pPr>
      <w:bookmarkStart w:id="3" w:name="OLE_LINK5"/>
      <w:bookmarkStart w:id="4" w:name="OLE_LINK1"/>
      <w:bookmarkStart w:id="5" w:name="OLE_LINK12"/>
      <w:bookmarkStart w:id="6" w:name="OLE_LINK13"/>
      <w:r>
        <w:rPr>
          <w:b/>
        </w:rPr>
        <w:t xml:space="preserve">12. Антикоррупционная оговорка                                        </w:t>
      </w:r>
    </w:p>
    <w:p w:rsidR="009160FC" w:rsidRDefault="003F7FB7">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160FC" w:rsidRDefault="003F7FB7">
      <w:pPr>
        <w:pStyle w:val="Standard"/>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160FC" w:rsidRDefault="003F7FB7">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3"/>
      <w:bookmarkStart w:id="8" w:name="OLE_LINK4"/>
      <w:r>
        <w:t xml:space="preserve">12.1, 12.2 </w:t>
      </w:r>
      <w:bookmarkEnd w:id="7"/>
      <w:bookmarkEnd w:id="8"/>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27857" w:rsidRDefault="00127857">
      <w:pPr>
        <w:pStyle w:val="Standard"/>
        <w:jc w:val="both"/>
      </w:pPr>
      <w:r>
        <w:t>Каналы уведомления Поставщика</w:t>
      </w:r>
      <w:r w:rsidR="005222F7">
        <w:t xml:space="preserve"> о нарушениях каких-либо положений пунктов 12.1, 12.2 настоящего Договора:</w:t>
      </w:r>
    </w:p>
    <w:p w:rsidR="005222F7" w:rsidRDefault="005222F7">
      <w:pPr>
        <w:pStyle w:val="Standard"/>
        <w:jc w:val="both"/>
      </w:pPr>
      <w:r>
        <w:t>-телефон:</w:t>
      </w:r>
      <w:r w:rsidR="00DF4317">
        <w:t xml:space="preserve"> </w:t>
      </w:r>
      <w:r w:rsidR="006E325B">
        <w:t>________________</w:t>
      </w:r>
    </w:p>
    <w:p w:rsidR="00DF4317" w:rsidRPr="006E325B" w:rsidRDefault="00DF4317">
      <w:pPr>
        <w:pStyle w:val="Standard"/>
        <w:jc w:val="both"/>
      </w:pPr>
      <w:r>
        <w:t>- электронная почта:</w:t>
      </w:r>
      <w:r w:rsidRPr="00F8499D">
        <w:t xml:space="preserve"> </w:t>
      </w:r>
      <w:r w:rsidR="006E325B">
        <w:t>_____________________</w:t>
      </w:r>
    </w:p>
    <w:p w:rsidR="009160FC" w:rsidRDefault="003F7FB7">
      <w:pPr>
        <w:pStyle w:val="Standard"/>
        <w:jc w:val="both"/>
      </w:pPr>
      <w:r>
        <w:tab/>
        <w:t>12.3.1. Каналы уведомления Покупателя о нарушениях каких-либо положений пунктов 12.1, 12.2 настоящего Договора:</w:t>
      </w:r>
    </w:p>
    <w:p w:rsidR="009160FC" w:rsidRDefault="003F7FB7">
      <w:pPr>
        <w:pStyle w:val="Standard"/>
        <w:jc w:val="both"/>
      </w:pPr>
      <w:r>
        <w:t>- телефон: (8422) 36-42-96;</w:t>
      </w:r>
    </w:p>
    <w:p w:rsidR="009160FC" w:rsidRDefault="003F7FB7">
      <w:pPr>
        <w:pStyle w:val="Standard"/>
        <w:jc w:val="both"/>
      </w:pPr>
      <w:r>
        <w:t>- факс: (8422) 36-43-04;</w:t>
      </w:r>
    </w:p>
    <w:p w:rsidR="009160FC" w:rsidRDefault="003F7FB7">
      <w:pPr>
        <w:pStyle w:val="Standard"/>
        <w:jc w:val="both"/>
      </w:pPr>
      <w:r>
        <w:t xml:space="preserve">- электронная почта: </w:t>
      </w:r>
      <w:hyperlink r:id="rId8" w:history="1">
        <w:r>
          <w:rPr>
            <w:rStyle w:val="Internetlink"/>
            <w:lang w:val="en-US"/>
          </w:rPr>
          <w:t>nvsb</w:t>
        </w:r>
      </w:hyperlink>
      <w:hyperlink r:id="rId9" w:history="1">
        <w:r>
          <w:rPr>
            <w:rStyle w:val="Internetlink"/>
          </w:rPr>
          <w:t>5@mail.ru</w:t>
        </w:r>
      </w:hyperlink>
      <w:r>
        <w:t>;</w:t>
      </w:r>
    </w:p>
    <w:p w:rsidR="009160FC" w:rsidRDefault="003F7FB7">
      <w:pPr>
        <w:pStyle w:val="Standard"/>
        <w:numPr>
          <w:ilvl w:val="0"/>
          <w:numId w:val="8"/>
        </w:numPr>
        <w:jc w:val="both"/>
      </w:pPr>
      <w:r>
        <w:lastRenderedPageBreak/>
        <w:t xml:space="preserve">официальный сайт </w:t>
      </w:r>
      <w:r w:rsidR="00E57DED">
        <w:t>Частного</w:t>
      </w:r>
      <w:r>
        <w:t xml:space="preserve"> учреждения здравоохранения “</w:t>
      </w:r>
      <w:r w:rsidR="00E57DED" w:rsidRPr="00AD3C51">
        <w:rPr>
          <w:color w:val="000000"/>
          <w:spacing w:val="-1"/>
        </w:rPr>
        <w:t>Больница «РЖД-Медицина» города Ульяновск</w:t>
      </w:r>
      <w:r>
        <w:t xml:space="preserve">”: </w:t>
      </w:r>
      <w:hyperlink r:id="rId10" w:history="1">
        <w:r>
          <w:rPr>
            <w:rStyle w:val="Internetlink"/>
            <w:lang w:val="en-US"/>
          </w:rPr>
          <w:t>http</w:t>
        </w:r>
      </w:hyperlink>
      <w:hyperlink r:id="rId11" w:history="1">
        <w:r>
          <w:rPr>
            <w:rStyle w:val="Internetlink"/>
          </w:rPr>
          <w:t>:</w:t>
        </w:r>
      </w:hyperlink>
      <w:hyperlink r:id="rId12" w:history="1">
        <w:r>
          <w:rPr>
            <w:rStyle w:val="Internetlink"/>
            <w:lang w:val="en-US"/>
          </w:rPr>
          <w:t>ob</w:t>
        </w:r>
      </w:hyperlink>
      <w:hyperlink r:id="rId13" w:history="1">
        <w:r>
          <w:rPr>
            <w:rStyle w:val="Internetlink"/>
          </w:rPr>
          <w:t>-</w:t>
        </w:r>
      </w:hyperlink>
      <w:hyperlink r:id="rId14" w:history="1">
        <w:r>
          <w:rPr>
            <w:rStyle w:val="Internetlink"/>
            <w:lang w:val="en-US"/>
          </w:rPr>
          <w:t>ulyanovsk</w:t>
        </w:r>
      </w:hyperlink>
      <w:hyperlink r:id="rId15" w:history="1">
        <w:r>
          <w:rPr>
            <w:rStyle w:val="Internetlink"/>
          </w:rPr>
          <w:t>.</w:t>
        </w:r>
      </w:hyperlink>
      <w:hyperlink r:id="rId16" w:history="1">
        <w:r>
          <w:rPr>
            <w:rStyle w:val="Internetlink"/>
            <w:lang w:val="en-US"/>
          </w:rPr>
          <w:t>ru</w:t>
        </w:r>
      </w:hyperlink>
      <w:r>
        <w:t>.</w:t>
      </w:r>
    </w:p>
    <w:p w:rsidR="009160FC" w:rsidRDefault="003F7FB7">
      <w:pPr>
        <w:pStyle w:val="Standard"/>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160FC" w:rsidRDefault="003F7FB7">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160FC" w:rsidRDefault="003F7FB7">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160FC" w:rsidRDefault="003F7FB7">
      <w:pPr>
        <w:pStyle w:val="Standard"/>
        <w:numPr>
          <w:ilvl w:val="1"/>
          <w:numId w:val="6"/>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9160FC" w:rsidRDefault="003F7FB7">
      <w:pPr>
        <w:pStyle w:val="Standard"/>
        <w:numPr>
          <w:ilvl w:val="0"/>
          <w:numId w:val="6"/>
        </w:numPr>
        <w:jc w:val="center"/>
        <w:rPr>
          <w:b/>
        </w:rPr>
      </w:pPr>
      <w:r>
        <w:rPr>
          <w:b/>
        </w:rPr>
        <w:t>Налоговая оговорка.</w:t>
      </w:r>
    </w:p>
    <w:p w:rsidR="009160FC" w:rsidRDefault="009160FC">
      <w:pPr>
        <w:pStyle w:val="Standard"/>
        <w:jc w:val="center"/>
        <w:rPr>
          <w:b/>
        </w:rPr>
      </w:pPr>
    </w:p>
    <w:p w:rsidR="009160FC" w:rsidRDefault="003F7FB7">
      <w:pPr>
        <w:pStyle w:val="a8"/>
        <w:numPr>
          <w:ilvl w:val="1"/>
          <w:numId w:val="9"/>
        </w:numPr>
        <w:tabs>
          <w:tab w:val="left" w:pos="774"/>
        </w:tabs>
        <w:spacing w:after="0" w:line="240" w:lineRule="auto"/>
        <w:ind w:hanging="131"/>
        <w:jc w:val="both"/>
        <w:rPr>
          <w:rFonts w:ascii="Times New Roman" w:eastAsia="Calibri" w:hAnsi="Times New Roman"/>
          <w:sz w:val="24"/>
          <w:szCs w:val="24"/>
        </w:rPr>
      </w:pPr>
      <w:r>
        <w:rPr>
          <w:rFonts w:ascii="Times New Roman" w:eastAsia="Calibri" w:hAnsi="Times New Roman"/>
          <w:sz w:val="24"/>
          <w:szCs w:val="24"/>
        </w:rPr>
        <w:t xml:space="preserve">  Поставщик гарантирует, что:</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своевременно и в полном объеме уплачивает налоги, сборы и страховые взносы;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60FC" w:rsidRPr="00BF4E29" w:rsidRDefault="003F7FB7" w:rsidP="00BF4E29">
      <w:pPr>
        <w:pStyle w:val="a8"/>
        <w:numPr>
          <w:ilvl w:val="1"/>
          <w:numId w:val="9"/>
        </w:numPr>
        <w:tabs>
          <w:tab w:val="left" w:pos="774"/>
        </w:tabs>
        <w:spacing w:after="0" w:line="240" w:lineRule="auto"/>
        <w:ind w:firstLine="11"/>
        <w:jc w:val="both"/>
        <w:rPr>
          <w:rFonts w:ascii="Times New Roman" w:eastAsia="Calibri" w:hAnsi="Times New Roman"/>
          <w:sz w:val="24"/>
          <w:szCs w:val="24"/>
        </w:rPr>
      </w:pPr>
      <w:r>
        <w:rPr>
          <w:rFonts w:ascii="Times New Roman" w:eastAsia="Calibri" w:hAnsi="Times New Roman"/>
          <w:sz w:val="24"/>
          <w:szCs w:val="24"/>
        </w:rPr>
        <w:t>Если Поставщик нарушит гарантии (любую одну, несколько или все вместе), указанные</w:t>
      </w:r>
      <w:r w:rsidR="00BF4E29">
        <w:rPr>
          <w:rFonts w:ascii="Times New Roman" w:eastAsia="Calibri" w:hAnsi="Times New Roman"/>
          <w:sz w:val="24"/>
          <w:szCs w:val="24"/>
        </w:rPr>
        <w:t xml:space="preserve"> </w:t>
      </w:r>
      <w:r w:rsidRPr="00BF4E29">
        <w:rPr>
          <w:rFonts w:ascii="Times New Roman" w:eastAsia="Calibri" w:hAnsi="Times New Roman"/>
          <w:sz w:val="24"/>
          <w:szCs w:val="24"/>
        </w:rPr>
        <w:t>в пункте 1</w:t>
      </w:r>
      <w:r w:rsidR="0041462D">
        <w:rPr>
          <w:rFonts w:ascii="Times New Roman" w:eastAsia="Calibri" w:hAnsi="Times New Roman"/>
          <w:sz w:val="24"/>
          <w:szCs w:val="24"/>
        </w:rPr>
        <w:t>3.1</w:t>
      </w:r>
      <w:r w:rsidRPr="00BF4E29">
        <w:rPr>
          <w:rFonts w:ascii="Times New Roman" w:eastAsia="Calibri" w:hAnsi="Times New Roman"/>
          <w:sz w:val="24"/>
          <w:szCs w:val="24"/>
        </w:rPr>
        <w:t xml:space="preserve"> настоящего </w:t>
      </w:r>
      <w:r w:rsidR="0041462D">
        <w:rPr>
          <w:rFonts w:ascii="Times New Roman" w:eastAsia="Calibri" w:hAnsi="Times New Roman"/>
          <w:sz w:val="24"/>
          <w:szCs w:val="24"/>
        </w:rPr>
        <w:t>договора</w:t>
      </w:r>
      <w:r w:rsidRPr="00BF4E29">
        <w:rPr>
          <w:rFonts w:ascii="Times New Roman" w:eastAsia="Calibri" w:hAnsi="Times New Roman"/>
          <w:sz w:val="24"/>
          <w:szCs w:val="24"/>
        </w:rPr>
        <w:t>, и это повлечет:</w:t>
      </w:r>
    </w:p>
    <w:p w:rsidR="009160FC" w:rsidRDefault="003F7FB7">
      <w:pPr>
        <w:pStyle w:val="a8"/>
        <w:numPr>
          <w:ilvl w:val="0"/>
          <w:numId w:val="11"/>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предъявление налоговыми органами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160FC" w:rsidRDefault="003F7FB7">
      <w:pPr>
        <w:pStyle w:val="a8"/>
        <w:numPr>
          <w:ilvl w:val="0"/>
          <w:numId w:val="11"/>
        </w:numPr>
        <w:tabs>
          <w:tab w:val="left" w:pos="851"/>
        </w:tabs>
        <w:spacing w:after="0" w:line="240" w:lineRule="auto"/>
        <w:ind w:left="0" w:firstLine="567"/>
        <w:jc w:val="both"/>
      </w:pPr>
      <w:r>
        <w:rPr>
          <w:rFonts w:ascii="Times New Roman" w:eastAsia="Calibri" w:hAnsi="Times New Roman"/>
          <w:kern w:val="3"/>
          <w:sz w:val="24"/>
          <w:szCs w:val="24"/>
        </w:rPr>
        <w:lastRenderedPageBreak/>
        <w:t xml:space="preserve">предъявление третьими лицами, купившими у </w:t>
      </w:r>
      <w:r w:rsidR="00BF4E29">
        <w:rPr>
          <w:rFonts w:ascii="Times New Roman" w:eastAsia="Calibri" w:hAnsi="Times New Roman"/>
          <w:kern w:val="3"/>
          <w:sz w:val="24"/>
          <w:szCs w:val="24"/>
        </w:rPr>
        <w:t>Покупателя</w:t>
      </w:r>
      <w:r>
        <w:rPr>
          <w:rFonts w:ascii="Times New Roman" w:eastAsia="Calibri" w:hAnsi="Times New Roman"/>
          <w:kern w:val="3"/>
          <w:sz w:val="24"/>
          <w:szCs w:val="24"/>
        </w:rPr>
        <w:t xml:space="preserve"> товары, имущественные права, являющиеся предметом настоящего договора,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r>
        <w:rPr>
          <w:rFonts w:ascii="Times New Roman" w:eastAsia="Calibri" w:hAnsi="Times New Roman"/>
          <w:sz w:val="24"/>
          <w:szCs w:val="24"/>
        </w:rPr>
        <w:t xml:space="preserve">то Поставщик обязуется возместить </w:t>
      </w:r>
      <w:r w:rsidR="00BF4E29">
        <w:rPr>
          <w:rFonts w:ascii="Times New Roman" w:eastAsia="Calibri" w:hAnsi="Times New Roman"/>
          <w:sz w:val="24"/>
          <w:szCs w:val="24"/>
        </w:rPr>
        <w:t>Покупателю</w:t>
      </w:r>
      <w:r>
        <w:rPr>
          <w:rFonts w:ascii="Times New Roman" w:eastAsia="Calibri" w:hAnsi="Times New Roman"/>
          <w:sz w:val="24"/>
          <w:szCs w:val="24"/>
        </w:rPr>
        <w:t xml:space="preserve"> убытки, который последний понес вследствие таких нарушений.</w:t>
      </w:r>
    </w:p>
    <w:p w:rsidR="009160FC" w:rsidRDefault="00BF4E29">
      <w:pPr>
        <w:pStyle w:val="a8"/>
        <w:numPr>
          <w:ilvl w:val="1"/>
          <w:numId w:val="9"/>
        </w:numPr>
        <w:tabs>
          <w:tab w:val="left" w:pos="1134"/>
        </w:tabs>
        <w:spacing w:after="0" w:line="240" w:lineRule="auto"/>
        <w:ind w:left="0" w:firstLine="851"/>
        <w:jc w:val="both"/>
      </w:pPr>
      <w:r>
        <w:rPr>
          <w:rFonts w:ascii="Times New Roman" w:eastAsia="Calibri" w:hAnsi="Times New Roman"/>
          <w:kern w:val="3"/>
          <w:sz w:val="24"/>
          <w:szCs w:val="24"/>
        </w:rPr>
        <w:t>Поставщик</w:t>
      </w:r>
      <w:r w:rsidR="003F7FB7">
        <w:rPr>
          <w:rFonts w:ascii="Times New Roman" w:eastAsia="Calibri" w:hAnsi="Times New Roman"/>
          <w:kern w:val="3"/>
          <w:sz w:val="24"/>
          <w:szCs w:val="24"/>
        </w:rPr>
        <w:t xml:space="preserve">, в соответствии со ст. 406.1. Гражданского кодекса Российской Федерации, возмещает </w:t>
      </w:r>
      <w:r>
        <w:rPr>
          <w:rFonts w:ascii="Times New Roman" w:eastAsia="Calibri" w:hAnsi="Times New Roman"/>
          <w:kern w:val="3"/>
          <w:sz w:val="24"/>
          <w:szCs w:val="24"/>
        </w:rPr>
        <w:t>Покупателю</w:t>
      </w:r>
      <w:r w:rsidR="003F7FB7">
        <w:rPr>
          <w:rFonts w:ascii="Times New Roman" w:eastAsia="Calibri" w:hAnsi="Times New Roman"/>
          <w:kern w:val="3"/>
          <w:sz w:val="24"/>
          <w:szCs w:val="24"/>
        </w:rPr>
        <w:t xml:space="preserve"> все убытки последнего, возникшие в случаях, указанных в пункте </w:t>
      </w:r>
      <w:r w:rsidR="0041462D">
        <w:rPr>
          <w:rFonts w:ascii="Times New Roman" w:eastAsia="Calibri" w:hAnsi="Times New Roman"/>
          <w:kern w:val="3"/>
          <w:sz w:val="24"/>
          <w:szCs w:val="24"/>
        </w:rPr>
        <w:t>13.</w:t>
      </w:r>
      <w:r w:rsidR="003F7FB7">
        <w:rPr>
          <w:rFonts w:ascii="Times New Roman" w:eastAsia="Calibri" w:hAnsi="Times New Roman"/>
          <w:kern w:val="3"/>
          <w:sz w:val="24"/>
          <w:szCs w:val="24"/>
        </w:rPr>
        <w:t xml:space="preserve">2 настоящего </w:t>
      </w:r>
      <w:r w:rsidR="0041462D">
        <w:rPr>
          <w:rFonts w:ascii="Times New Roman" w:eastAsia="Calibri" w:hAnsi="Times New Roman"/>
          <w:kern w:val="3"/>
          <w:sz w:val="24"/>
          <w:szCs w:val="24"/>
        </w:rPr>
        <w:t>договора</w:t>
      </w:r>
      <w:r w:rsidR="003F7FB7">
        <w:rPr>
          <w:rFonts w:ascii="Times New Roman" w:eastAsia="Calibri" w:hAnsi="Times New Roman"/>
          <w:kern w:val="3"/>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Calibri" w:hAnsi="Times New Roman"/>
          <w:kern w:val="3"/>
          <w:sz w:val="24"/>
          <w:szCs w:val="24"/>
        </w:rPr>
        <w:t>Поставщика</w:t>
      </w:r>
      <w:r w:rsidR="003F7FB7">
        <w:rPr>
          <w:rFonts w:ascii="Times New Roman" w:eastAsia="Calibri" w:hAnsi="Times New Roman"/>
          <w:kern w:val="3"/>
          <w:sz w:val="24"/>
          <w:szCs w:val="24"/>
        </w:rPr>
        <w:t xml:space="preserve"> возместить имущественные потери.</w:t>
      </w:r>
    </w:p>
    <w:p w:rsidR="009160FC" w:rsidRDefault="009160FC">
      <w:pPr>
        <w:pStyle w:val="Standard"/>
        <w:jc w:val="center"/>
        <w:rPr>
          <w:b/>
        </w:rPr>
      </w:pPr>
    </w:p>
    <w:p w:rsidR="009160FC" w:rsidRDefault="003F7FB7">
      <w:pPr>
        <w:pStyle w:val="Standard"/>
        <w:jc w:val="both"/>
        <w:rPr>
          <w:b/>
        </w:rPr>
      </w:pPr>
      <w:r>
        <w:rPr>
          <w:b/>
        </w:rPr>
        <w:t xml:space="preserve">                                                     </w:t>
      </w:r>
    </w:p>
    <w:p w:rsidR="009160FC" w:rsidRDefault="003F7FB7">
      <w:pPr>
        <w:pStyle w:val="Standard"/>
        <w:numPr>
          <w:ilvl w:val="0"/>
          <w:numId w:val="6"/>
        </w:numPr>
        <w:spacing w:line="276" w:lineRule="auto"/>
        <w:jc w:val="center"/>
        <w:rPr>
          <w:b/>
        </w:rPr>
      </w:pPr>
      <w:r>
        <w:rPr>
          <w:b/>
        </w:rPr>
        <w:t>Срок действия Договора</w:t>
      </w:r>
    </w:p>
    <w:p w:rsidR="009160FC" w:rsidRDefault="009160FC">
      <w:pPr>
        <w:pStyle w:val="Standard"/>
        <w:spacing w:line="276" w:lineRule="auto"/>
        <w:jc w:val="center"/>
        <w:rPr>
          <w:b/>
        </w:rPr>
      </w:pPr>
    </w:p>
    <w:p w:rsidR="009160FC" w:rsidRDefault="003F7FB7">
      <w:pPr>
        <w:pStyle w:val="Standard"/>
        <w:spacing w:line="276" w:lineRule="auto"/>
        <w:jc w:val="both"/>
      </w:pPr>
      <w:r>
        <w:t xml:space="preserve">              14.1 Настоящий Договор вступает в силу с даты его заключения и действует до полного исполнения Сторонами своих обязательств по настоящему Договору.</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   Прочие условия</w:t>
      </w:r>
    </w:p>
    <w:p w:rsidR="009160FC" w:rsidRDefault="003F7FB7">
      <w:pPr>
        <w:pStyle w:val="ConsNormal"/>
        <w:ind w:firstLine="0"/>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60FC" w:rsidRDefault="003F7FB7">
      <w:pPr>
        <w:pStyle w:val="Standard"/>
        <w:ind w:firstLine="709"/>
        <w:jc w:val="both"/>
      </w:pPr>
      <w:r>
        <w:t>15.4.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Ульяновской области.</w:t>
      </w:r>
    </w:p>
    <w:p w:rsidR="009160FC" w:rsidRDefault="003F7FB7">
      <w:pPr>
        <w:pStyle w:val="Standard"/>
        <w:ind w:firstLine="709"/>
        <w:jc w:val="both"/>
      </w:pPr>
      <w:r>
        <w:t>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 К настоящему Договору прилагаются: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15.8.1. Спецификация (приложение № 1);</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 xml:space="preserve">15.8.2. График поставки (приложение № 2).             </w:t>
      </w:r>
    </w:p>
    <w:p w:rsidR="009160FC" w:rsidRDefault="003F7FB7">
      <w:pPr>
        <w:pStyle w:val="Textbody"/>
        <w:jc w:val="center"/>
        <w:rPr>
          <w:b/>
        </w:rPr>
      </w:pPr>
      <w:r>
        <w:rPr>
          <w:b/>
        </w:rPr>
        <w:t>16. Адреса и платёжные реквизиты Сторон</w:t>
      </w:r>
    </w:p>
    <w:p w:rsidR="009160FC" w:rsidRDefault="003F7FB7">
      <w:pPr>
        <w:pStyle w:val="Textbody"/>
        <w:spacing w:after="0" w:line="276" w:lineRule="auto"/>
        <w:rPr>
          <w:b/>
        </w:rPr>
      </w:pPr>
      <w:r>
        <w:rPr>
          <w:b/>
        </w:rPr>
        <w:t xml:space="preserve"> Покупатель: </w:t>
      </w:r>
      <w:r w:rsidR="00442DB3">
        <w:rPr>
          <w:b/>
        </w:rPr>
        <w:t>Частное</w:t>
      </w:r>
      <w:r>
        <w:rPr>
          <w:b/>
        </w:rPr>
        <w:t xml:space="preserve"> учреждение здравоохранения «</w:t>
      </w:r>
      <w:r w:rsidR="00442DB3">
        <w:rPr>
          <w:b/>
        </w:rPr>
        <w:t>Б</w:t>
      </w:r>
      <w:r>
        <w:rPr>
          <w:b/>
        </w:rPr>
        <w:t>ольница</w:t>
      </w:r>
      <w:r w:rsidR="00442DB3">
        <w:rPr>
          <w:b/>
        </w:rPr>
        <w:t xml:space="preserve"> «РЖД-Медицина города Ул</w:t>
      </w:r>
      <w:r>
        <w:rPr>
          <w:b/>
        </w:rPr>
        <w:t>ьяновск"</w:t>
      </w:r>
    </w:p>
    <w:p w:rsidR="009160FC" w:rsidRDefault="003F7FB7">
      <w:pPr>
        <w:pStyle w:val="Textbody"/>
        <w:spacing w:after="0" w:line="276" w:lineRule="auto"/>
      </w:pPr>
      <w:r>
        <w:rPr>
          <w:bCs/>
        </w:rPr>
        <w:t xml:space="preserve"> Юридический адрес:</w:t>
      </w:r>
      <w:r>
        <w:rPr>
          <w:b/>
        </w:rPr>
        <w:t xml:space="preserve"> </w:t>
      </w:r>
      <w:r>
        <w:t>432012,</w:t>
      </w:r>
      <w:r>
        <w:rPr>
          <w:b/>
        </w:rPr>
        <w:t xml:space="preserve"> </w:t>
      </w:r>
      <w:r>
        <w:t>г. Ульяновск, ул. Хрустальная д.3</w:t>
      </w:r>
    </w:p>
    <w:p w:rsidR="009160FC" w:rsidRDefault="003F7FB7">
      <w:pPr>
        <w:pStyle w:val="Standard"/>
        <w:spacing w:line="276" w:lineRule="auto"/>
        <w:ind w:left="142" w:hanging="142"/>
      </w:pPr>
      <w:r>
        <w:t xml:space="preserve"> Почтовый адрес: 432012,</w:t>
      </w:r>
      <w:r>
        <w:rPr>
          <w:b/>
        </w:rPr>
        <w:t xml:space="preserve"> </w:t>
      </w:r>
      <w:r>
        <w:t>г. Ульяновск, ул. Хрустальная д.3</w:t>
      </w:r>
    </w:p>
    <w:p w:rsidR="009160FC" w:rsidRDefault="003F7FB7">
      <w:pPr>
        <w:pStyle w:val="Standard"/>
        <w:spacing w:line="276" w:lineRule="auto"/>
      </w:pPr>
      <w:r>
        <w:lastRenderedPageBreak/>
        <w:t xml:space="preserve"> тел/факс. (8422)36-43-04</w:t>
      </w:r>
    </w:p>
    <w:p w:rsidR="009160FC" w:rsidRDefault="003F7FB7">
      <w:pPr>
        <w:pStyle w:val="Standard"/>
        <w:spacing w:line="276" w:lineRule="auto"/>
      </w:pPr>
      <w:r>
        <w:t xml:space="preserve"> ИНН 73260</w:t>
      </w:r>
      <w:r w:rsidR="006E325B">
        <w:t>2</w:t>
      </w:r>
      <w:r>
        <w:t>2130/732601001, ОГРН 1027739609391</w:t>
      </w:r>
    </w:p>
    <w:p w:rsidR="009160FC" w:rsidRDefault="003F7FB7">
      <w:pPr>
        <w:pStyle w:val="Textbody"/>
        <w:spacing w:after="0" w:line="276" w:lineRule="auto"/>
      </w:pPr>
      <w:r>
        <w:t xml:space="preserve"> Р/счет: 40703810920240000031</w:t>
      </w:r>
    </w:p>
    <w:p w:rsidR="009160FC" w:rsidRDefault="003F7FB7">
      <w:pPr>
        <w:pStyle w:val="Textbody"/>
        <w:spacing w:after="0" w:line="276" w:lineRule="auto"/>
      </w:pPr>
      <w:r>
        <w:t xml:space="preserve"> в филиале ОАО Банк ВТБ г. Нижний Новгород</w:t>
      </w:r>
    </w:p>
    <w:p w:rsidR="009160FC" w:rsidRDefault="003F7FB7">
      <w:pPr>
        <w:pStyle w:val="Textbody"/>
        <w:spacing w:after="0" w:line="276" w:lineRule="auto"/>
      </w:pPr>
      <w:r>
        <w:t xml:space="preserve"> К/счет: 30101810200000000837</w:t>
      </w:r>
    </w:p>
    <w:p w:rsidR="009160FC" w:rsidRDefault="003F7FB7">
      <w:pPr>
        <w:pStyle w:val="Standard"/>
        <w:spacing w:line="276" w:lineRule="auto"/>
      </w:pPr>
      <w:r>
        <w:rPr>
          <w:b/>
        </w:rPr>
        <w:t xml:space="preserve"> </w:t>
      </w:r>
      <w:r>
        <w:t>БИК 042202837</w:t>
      </w:r>
    </w:p>
    <w:p w:rsidR="009160FC" w:rsidRDefault="003F7FB7">
      <w:pPr>
        <w:pStyle w:val="Standard"/>
        <w:spacing w:line="276" w:lineRule="auto"/>
      </w:pPr>
      <w:r>
        <w:t xml:space="preserve"> E-mail: </w:t>
      </w:r>
      <w:r>
        <w:rPr>
          <w:u w:val="single"/>
        </w:rPr>
        <w:t>nvsb@mail.ru</w:t>
      </w:r>
      <w:r>
        <w:rPr>
          <w:b/>
        </w:rPr>
        <w:t xml:space="preserve">  </w:t>
      </w:r>
    </w:p>
    <w:p w:rsidR="00E867D7" w:rsidRPr="00034724" w:rsidRDefault="003F7FB7" w:rsidP="00E867D7">
      <w:pPr>
        <w:pStyle w:val="Standard"/>
        <w:spacing w:line="276" w:lineRule="auto"/>
        <w:rPr>
          <w:b/>
        </w:rPr>
      </w:pPr>
      <w:r>
        <w:rPr>
          <w:b/>
        </w:rPr>
        <w:t xml:space="preserve">Поставщик: </w:t>
      </w:r>
      <w:r w:rsidR="006E325B">
        <w:rPr>
          <w:b/>
        </w:rPr>
        <w:t>__________________________</w:t>
      </w:r>
    </w:p>
    <w:p w:rsidR="00E867D7" w:rsidRPr="00C3202B" w:rsidRDefault="00E867D7" w:rsidP="00E867D7">
      <w:pPr>
        <w:pStyle w:val="Standard"/>
        <w:spacing w:line="276" w:lineRule="auto"/>
      </w:pPr>
      <w:r w:rsidRPr="00C3202B">
        <w:t xml:space="preserve">Адрес факт: </w:t>
      </w:r>
      <w:r w:rsidR="006E325B">
        <w:t>__________________________</w:t>
      </w:r>
    </w:p>
    <w:p w:rsidR="00E867D7" w:rsidRPr="00C3202B" w:rsidRDefault="00E867D7" w:rsidP="00E867D7">
      <w:pPr>
        <w:pStyle w:val="Standard"/>
        <w:spacing w:line="276" w:lineRule="auto"/>
      </w:pPr>
      <w:r w:rsidRPr="00C3202B">
        <w:t xml:space="preserve">Адрес юр: </w:t>
      </w:r>
      <w:r w:rsidR="006E325B">
        <w:t>____________________________</w:t>
      </w:r>
    </w:p>
    <w:p w:rsidR="00E867D7" w:rsidRPr="00C3202B" w:rsidRDefault="00E867D7" w:rsidP="00E867D7">
      <w:pPr>
        <w:pStyle w:val="Standard"/>
        <w:spacing w:line="276" w:lineRule="auto"/>
      </w:pPr>
      <w:r w:rsidRPr="00C3202B">
        <w:t xml:space="preserve">ИНН </w:t>
      </w:r>
      <w:r w:rsidR="006E325B">
        <w:t>____________________</w:t>
      </w:r>
    </w:p>
    <w:p w:rsidR="00E867D7" w:rsidRPr="00C3202B" w:rsidRDefault="00C3202B" w:rsidP="00E867D7">
      <w:pPr>
        <w:pStyle w:val="Standard"/>
        <w:spacing w:line="276" w:lineRule="auto"/>
      </w:pPr>
      <w:r w:rsidRPr="00C3202B">
        <w:t>ОГРН</w:t>
      </w:r>
      <w:r w:rsidR="006E325B">
        <w:t>___________________</w:t>
      </w:r>
    </w:p>
    <w:p w:rsidR="00C3202B" w:rsidRPr="00C3202B" w:rsidRDefault="00C3202B" w:rsidP="00E867D7">
      <w:pPr>
        <w:pStyle w:val="Standard"/>
        <w:spacing w:line="276" w:lineRule="auto"/>
      </w:pPr>
      <w:r w:rsidRPr="00C3202B">
        <w:rPr>
          <w:rFonts w:eastAsia="Times New Roman"/>
          <w:color w:val="000000" w:themeColor="text1"/>
        </w:rPr>
        <w:t xml:space="preserve">Дата постановки на учет </w:t>
      </w:r>
      <w:r w:rsidR="006E325B">
        <w:rPr>
          <w:rFonts w:eastAsia="Times New Roman"/>
          <w:color w:val="000000" w:themeColor="text1"/>
        </w:rPr>
        <w:t>___________</w:t>
      </w:r>
    </w:p>
    <w:p w:rsidR="00E867D7" w:rsidRPr="00C3202B" w:rsidRDefault="00E867D7" w:rsidP="00E867D7">
      <w:pPr>
        <w:pStyle w:val="Standard"/>
        <w:spacing w:line="276" w:lineRule="auto"/>
      </w:pPr>
      <w:r w:rsidRPr="00C3202B">
        <w:t xml:space="preserve">Банковские реквизиты: </w:t>
      </w:r>
    </w:p>
    <w:p w:rsidR="00C3202B" w:rsidRPr="00C3202B" w:rsidRDefault="00C3202B" w:rsidP="00C3202B">
      <w:pPr>
        <w:spacing w:after="0" w:line="240" w:lineRule="auto"/>
        <w:rPr>
          <w:rFonts w:ascii="Times New Roman" w:eastAsia="Times New Roman" w:hAnsi="Times New Roman" w:cs="Times New Roman"/>
          <w:color w:val="FF0000"/>
          <w:sz w:val="24"/>
          <w:szCs w:val="24"/>
          <w:lang w:eastAsia="ru-RU"/>
        </w:rPr>
      </w:pPr>
      <w:r w:rsidRPr="00C3202B">
        <w:rPr>
          <w:rFonts w:ascii="Times New Roman" w:eastAsia="Times New Roman" w:hAnsi="Times New Roman" w:cs="Times New Roman"/>
          <w:color w:val="000000" w:themeColor="text1"/>
          <w:sz w:val="24"/>
          <w:szCs w:val="24"/>
          <w:lang w:eastAsia="ru-RU"/>
        </w:rPr>
        <w:t>р/с</w:t>
      </w:r>
      <w:r w:rsidRPr="00C3202B">
        <w:rPr>
          <w:rFonts w:ascii="Times New Roman" w:eastAsia="Times New Roman" w:hAnsi="Times New Roman" w:cs="Times New Roman"/>
          <w:color w:val="FF0000"/>
          <w:sz w:val="24"/>
          <w:szCs w:val="24"/>
          <w:lang w:eastAsia="ru-RU"/>
        </w:rPr>
        <w:t xml:space="preserve">   </w:t>
      </w:r>
      <w:r w:rsidR="006E325B">
        <w:rPr>
          <w:rFonts w:ascii="Times New Roman" w:hAnsi="Times New Roman" w:cs="Times New Roman"/>
          <w:sz w:val="24"/>
          <w:szCs w:val="24"/>
        </w:rPr>
        <w:t>____________________________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БИК </w:t>
      </w:r>
      <w:r w:rsidR="006E325B">
        <w:rPr>
          <w:rFonts w:ascii="Times New Roman" w:hAnsi="Times New Roman" w:cs="Times New Roman"/>
          <w:color w:val="000000" w:themeColor="text1"/>
          <w:sz w:val="24"/>
          <w:szCs w:val="24"/>
        </w:rPr>
        <w:t>____________________</w:t>
      </w:r>
      <w:r w:rsidR="00B22325">
        <w:rPr>
          <w:rFonts w:ascii="Times New Roman" w:hAnsi="Times New Roman" w:cs="Times New Roman"/>
          <w:color w:val="000000" w:themeColor="text1"/>
          <w:sz w:val="24"/>
          <w:szCs w:val="24"/>
        </w:rPr>
        <w:t>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к/с  </w:t>
      </w:r>
      <w:r w:rsidR="006E325B">
        <w:rPr>
          <w:rFonts w:ascii="Times New Roman" w:hAnsi="Times New Roman" w:cs="Times New Roman"/>
          <w:color w:val="000000" w:themeColor="text1"/>
          <w:sz w:val="24"/>
          <w:szCs w:val="24"/>
        </w:rPr>
        <w:t>____________________________</w:t>
      </w:r>
    </w:p>
    <w:p w:rsidR="00C3202B" w:rsidRPr="00C3202B" w:rsidRDefault="00C3202B" w:rsidP="00C3202B">
      <w:pPr>
        <w:spacing w:after="0" w:line="240" w:lineRule="auto"/>
        <w:rPr>
          <w:rFonts w:ascii="Times New Roman" w:eastAsia="Times New Roman" w:hAnsi="Times New Roman" w:cs="Times New Roman"/>
          <w:color w:val="000000" w:themeColor="text1"/>
          <w:sz w:val="24"/>
          <w:szCs w:val="24"/>
          <w:lang w:eastAsia="ru-RU"/>
        </w:rPr>
      </w:pPr>
      <w:r w:rsidRPr="00C3202B">
        <w:rPr>
          <w:rFonts w:ascii="Times New Roman" w:eastAsia="Times New Roman" w:hAnsi="Times New Roman" w:cs="Times New Roman"/>
          <w:color w:val="000000" w:themeColor="text1"/>
          <w:sz w:val="24"/>
          <w:szCs w:val="24"/>
          <w:lang w:eastAsia="ru-RU"/>
        </w:rPr>
        <w:t xml:space="preserve">Телефон: </w:t>
      </w:r>
      <w:r w:rsidR="00B22325">
        <w:rPr>
          <w:rFonts w:ascii="Times New Roman" w:eastAsia="Times New Roman" w:hAnsi="Times New Roman" w:cs="Times New Roman"/>
          <w:color w:val="000000" w:themeColor="text1"/>
          <w:sz w:val="24"/>
          <w:szCs w:val="24"/>
          <w:lang w:eastAsia="ru-RU"/>
        </w:rPr>
        <w:t>_______________________</w:t>
      </w:r>
    </w:p>
    <w:p w:rsidR="00C3202B" w:rsidRPr="00C3202B" w:rsidRDefault="00C3202B" w:rsidP="00C3202B">
      <w:pPr>
        <w:pStyle w:val="Standard"/>
        <w:spacing w:line="276" w:lineRule="auto"/>
        <w:rPr>
          <w:color w:val="000000" w:themeColor="text1"/>
          <w:shd w:val="clear" w:color="auto" w:fill="FFFFFF"/>
        </w:rPr>
      </w:pPr>
      <w:r w:rsidRPr="00C3202B">
        <w:rPr>
          <w:rFonts w:eastAsia="Times New Roman"/>
          <w:color w:val="000000" w:themeColor="text1"/>
          <w:lang w:val="en-US"/>
        </w:rPr>
        <w:t>e</w:t>
      </w:r>
      <w:r w:rsidRPr="00C3202B">
        <w:rPr>
          <w:rFonts w:eastAsia="Times New Roman"/>
          <w:color w:val="000000" w:themeColor="text1"/>
        </w:rPr>
        <w:t>.</w:t>
      </w:r>
      <w:r w:rsidRPr="00C3202B">
        <w:rPr>
          <w:rFonts w:eastAsia="Times New Roman"/>
          <w:color w:val="000000" w:themeColor="text1"/>
          <w:lang w:val="en-US"/>
        </w:rPr>
        <w:t>mail</w:t>
      </w:r>
      <w:r w:rsidRPr="00C3202B">
        <w:rPr>
          <w:rFonts w:eastAsia="Times New Roman"/>
          <w:color w:val="FF0000"/>
        </w:rPr>
        <w:t xml:space="preserve"> </w:t>
      </w:r>
      <w:r w:rsidRPr="00C3202B">
        <w:rPr>
          <w:rFonts w:eastAsia="Times New Roman"/>
          <w:color w:val="000000" w:themeColor="text1"/>
        </w:rPr>
        <w:t xml:space="preserve">: </w:t>
      </w:r>
      <w:r w:rsidR="00B22325" w:rsidRPr="00B22325">
        <w:rPr>
          <w:shd w:val="clear" w:color="auto" w:fill="FFFFFF"/>
        </w:rPr>
        <w:t>__________________________</w:t>
      </w:r>
    </w:p>
    <w:p w:rsidR="009160FC" w:rsidRPr="00C3202B" w:rsidRDefault="003F7FB7" w:rsidP="00C3202B">
      <w:pPr>
        <w:pStyle w:val="Standard"/>
        <w:spacing w:line="276" w:lineRule="auto"/>
      </w:pPr>
      <w:r w:rsidRPr="00C3202B">
        <w:t xml:space="preserve">    </w:t>
      </w:r>
    </w:p>
    <w:p w:rsidR="009160FC" w:rsidRDefault="003F7FB7">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9160FC" w:rsidRPr="00DF4317" w:rsidRDefault="000E23B3">
      <w:pPr>
        <w:pStyle w:val="Standard"/>
        <w:jc w:val="both"/>
      </w:pPr>
      <w:r>
        <w:t>Г</w:t>
      </w:r>
      <w:r w:rsidR="003F7FB7">
        <w:t>лавн</w:t>
      </w:r>
      <w:r>
        <w:t>ый</w:t>
      </w:r>
      <w:r w:rsidR="003F7FB7">
        <w:t xml:space="preserve"> врач</w:t>
      </w:r>
      <w:r w:rsidR="003F7FB7">
        <w:rPr>
          <w:sz w:val="20"/>
          <w:szCs w:val="20"/>
        </w:rPr>
        <w:t xml:space="preserve"> </w:t>
      </w:r>
      <w:r w:rsidR="003F7FB7">
        <w:t xml:space="preserve">                                                           </w:t>
      </w:r>
      <w:r w:rsidR="00DF4317">
        <w:t>Поставщик</w:t>
      </w:r>
    </w:p>
    <w:p w:rsidR="009160FC" w:rsidRDefault="003F7FB7">
      <w:pPr>
        <w:pStyle w:val="Standard"/>
        <w:jc w:val="both"/>
      </w:pPr>
      <w:r>
        <w:tab/>
      </w:r>
      <w:r>
        <w:tab/>
      </w:r>
      <w:r>
        <w:tab/>
        <w:t xml:space="preserve">              </w:t>
      </w:r>
    </w:p>
    <w:p w:rsidR="00E867D7" w:rsidRDefault="003F7FB7" w:rsidP="00E867D7">
      <w:pPr>
        <w:pStyle w:val="Textbodyindent"/>
        <w:ind w:left="0" w:firstLine="0"/>
        <w:rPr>
          <w:b/>
        </w:rPr>
      </w:pPr>
      <w:r>
        <w:rPr>
          <w:rFonts w:ascii="Times New Roman" w:hAnsi="Times New Roman"/>
          <w:sz w:val="24"/>
          <w:szCs w:val="24"/>
        </w:rPr>
        <w:t>_______________ /</w:t>
      </w:r>
      <w:r w:rsidR="000E23B3">
        <w:rPr>
          <w:rFonts w:ascii="Times New Roman" w:hAnsi="Times New Roman"/>
          <w:sz w:val="24"/>
          <w:szCs w:val="24"/>
        </w:rPr>
        <w:t>Агафонова И. 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 </w:t>
      </w:r>
      <w:r>
        <w:rPr>
          <w:rFonts w:ascii="Times New Roman" w:hAnsi="Times New Roman"/>
          <w:sz w:val="24"/>
          <w:szCs w:val="24"/>
        </w:rPr>
        <w:t>/</w:t>
      </w:r>
      <w:r w:rsidR="00B22325">
        <w:rPr>
          <w:rFonts w:ascii="Times New Roman" w:hAnsi="Times New Roman"/>
          <w:sz w:val="24"/>
          <w:szCs w:val="24"/>
        </w:rPr>
        <w:t>_________________/</w:t>
      </w: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E867D7" w:rsidRDefault="00E867D7"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6C677F" w:rsidRDefault="006C677F"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B22325" w:rsidRDefault="00B22325" w:rsidP="00E867D7">
      <w:pPr>
        <w:pStyle w:val="Textbodyindent"/>
        <w:ind w:left="0" w:firstLine="0"/>
        <w:rPr>
          <w:b/>
        </w:rPr>
      </w:pPr>
    </w:p>
    <w:p w:rsidR="006C677F" w:rsidRDefault="006C677F" w:rsidP="00E867D7">
      <w:pPr>
        <w:pStyle w:val="Textbodyindent"/>
        <w:ind w:left="0" w:firstLine="0"/>
        <w:rPr>
          <w:b/>
        </w:rPr>
      </w:pPr>
    </w:p>
    <w:p w:rsidR="00E867D7" w:rsidRDefault="00E867D7" w:rsidP="00E867D7">
      <w:pPr>
        <w:pStyle w:val="Textbodyindent"/>
        <w:ind w:left="0" w:firstLine="0"/>
        <w:jc w:val="right"/>
        <w:rPr>
          <w:rFonts w:ascii="Times New Roman" w:hAnsi="Times New Roman"/>
          <w:b/>
          <w:sz w:val="24"/>
          <w:szCs w:val="24"/>
        </w:rPr>
      </w:pPr>
    </w:p>
    <w:p w:rsidR="00E867D7" w:rsidRDefault="00E867D7" w:rsidP="00E867D7">
      <w:pPr>
        <w:pStyle w:val="Textbodyindent"/>
        <w:ind w:left="0" w:firstLine="0"/>
        <w:jc w:val="right"/>
        <w:rPr>
          <w:rFonts w:ascii="Times New Roman" w:hAnsi="Times New Roman"/>
          <w:b/>
          <w:sz w:val="24"/>
          <w:szCs w:val="24"/>
        </w:rPr>
      </w:pPr>
    </w:p>
    <w:p w:rsidR="009160FC" w:rsidRPr="00E867D7" w:rsidRDefault="003F7FB7" w:rsidP="00E867D7">
      <w:pPr>
        <w:pStyle w:val="Textbodyindent"/>
        <w:ind w:left="0" w:firstLine="0"/>
        <w:jc w:val="right"/>
        <w:rPr>
          <w:rFonts w:ascii="Times New Roman" w:hAnsi="Times New Roman"/>
          <w:b/>
          <w:sz w:val="24"/>
          <w:szCs w:val="24"/>
        </w:rPr>
      </w:pPr>
      <w:r w:rsidRPr="00E867D7">
        <w:rPr>
          <w:rFonts w:ascii="Times New Roman" w:hAnsi="Times New Roman"/>
          <w:b/>
          <w:sz w:val="24"/>
          <w:szCs w:val="24"/>
        </w:rPr>
        <w:t>Приложение №1</w:t>
      </w:r>
    </w:p>
    <w:p w:rsidR="009160FC" w:rsidRDefault="003F7FB7">
      <w:pPr>
        <w:pStyle w:val="Standard"/>
        <w:tabs>
          <w:tab w:val="left" w:pos="1040"/>
          <w:tab w:val="left" w:pos="1440"/>
          <w:tab w:val="left" w:pos="8000"/>
        </w:tabs>
        <w:jc w:val="right"/>
        <w:rPr>
          <w:rFonts w:eastAsia="Times New Roman"/>
          <w:b/>
        </w:rPr>
      </w:pPr>
      <w:r>
        <w:rPr>
          <w:rFonts w:eastAsia="Times New Roman"/>
          <w:b/>
        </w:rPr>
        <w:t xml:space="preserve"> к договору № __________ от «      » __________ 20</w:t>
      </w:r>
      <w:r w:rsidR="00B22325">
        <w:rPr>
          <w:rFonts w:eastAsia="Times New Roman"/>
          <w:b/>
        </w:rPr>
        <w:t>20</w:t>
      </w:r>
      <w:r>
        <w:rPr>
          <w:rFonts w:eastAsia="Times New Roman"/>
          <w:b/>
        </w:rPr>
        <w:t>г.</w:t>
      </w:r>
    </w:p>
    <w:p w:rsidR="009160FC" w:rsidRDefault="009160FC">
      <w:pPr>
        <w:pStyle w:val="Standard"/>
        <w:tabs>
          <w:tab w:val="left" w:pos="1040"/>
          <w:tab w:val="left" w:pos="1440"/>
          <w:tab w:val="left" w:pos="8000"/>
        </w:tabs>
        <w:rPr>
          <w:b/>
        </w:rPr>
      </w:pPr>
    </w:p>
    <w:p w:rsidR="009160FC" w:rsidRDefault="009160FC">
      <w:pPr>
        <w:pStyle w:val="Standard"/>
        <w:tabs>
          <w:tab w:val="left" w:pos="1040"/>
          <w:tab w:val="left" w:pos="1440"/>
          <w:tab w:val="left" w:pos="8000"/>
        </w:tabs>
        <w:jc w:val="center"/>
        <w:rPr>
          <w:b/>
        </w:rPr>
      </w:pPr>
    </w:p>
    <w:p w:rsidR="009160FC" w:rsidRDefault="003F7FB7">
      <w:pPr>
        <w:pStyle w:val="Standard"/>
        <w:tabs>
          <w:tab w:val="left" w:pos="1040"/>
          <w:tab w:val="left" w:pos="1440"/>
          <w:tab w:val="left" w:pos="8000"/>
        </w:tabs>
        <w:jc w:val="center"/>
        <w:rPr>
          <w:b/>
        </w:rPr>
      </w:pPr>
      <w:r>
        <w:rPr>
          <w:b/>
        </w:rPr>
        <w:t>Спецификация</w:t>
      </w:r>
    </w:p>
    <w:p w:rsidR="009160FC" w:rsidRDefault="009160FC">
      <w:pPr>
        <w:pStyle w:val="Standard"/>
        <w:tabs>
          <w:tab w:val="left" w:pos="1040"/>
          <w:tab w:val="left" w:pos="1440"/>
          <w:tab w:val="left" w:pos="8000"/>
        </w:tabs>
        <w:jc w:val="center"/>
      </w:pPr>
    </w:p>
    <w:tbl>
      <w:tblPr>
        <w:tblW w:w="10278" w:type="dxa"/>
        <w:tblInd w:w="-10" w:type="dxa"/>
        <w:tblLayout w:type="fixed"/>
        <w:tblCellMar>
          <w:left w:w="10" w:type="dxa"/>
          <w:right w:w="10" w:type="dxa"/>
        </w:tblCellMar>
        <w:tblLook w:val="04A0" w:firstRow="1" w:lastRow="0" w:firstColumn="1" w:lastColumn="0" w:noHBand="0" w:noVBand="1"/>
      </w:tblPr>
      <w:tblGrid>
        <w:gridCol w:w="356"/>
        <w:gridCol w:w="2880"/>
        <w:gridCol w:w="612"/>
        <w:gridCol w:w="858"/>
        <w:gridCol w:w="1228"/>
        <w:gridCol w:w="1500"/>
        <w:gridCol w:w="1003"/>
        <w:gridCol w:w="1841"/>
      </w:tblGrid>
      <w:tr w:rsidR="009160FC" w:rsidTr="00216395">
        <w:trPr>
          <w:trHeight w:val="596"/>
        </w:trPr>
        <w:tc>
          <w:tcPr>
            <w:tcW w:w="35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 п/п</w:t>
            </w:r>
          </w:p>
        </w:tc>
        <w:tc>
          <w:tcPr>
            <w:tcW w:w="288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Наименование</w:t>
            </w:r>
          </w:p>
        </w:tc>
        <w:tc>
          <w:tcPr>
            <w:tcW w:w="61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Ед.</w:t>
            </w:r>
            <w:r>
              <w:br/>
              <w:t>изм.</w:t>
            </w:r>
          </w:p>
        </w:tc>
        <w:tc>
          <w:tcPr>
            <w:tcW w:w="8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Кол-во, шт.</w:t>
            </w:r>
          </w:p>
        </w:tc>
        <w:tc>
          <w:tcPr>
            <w:tcW w:w="122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ind w:left="-163" w:right="-177"/>
              <w:jc w:val="center"/>
            </w:pPr>
          </w:p>
          <w:p w:rsidR="009160FC" w:rsidRDefault="003F7FB7">
            <w:pPr>
              <w:pStyle w:val="Standard"/>
              <w:jc w:val="center"/>
            </w:pPr>
            <w:r>
              <w:t>НДС,</w:t>
            </w:r>
          </w:p>
          <w:p w:rsidR="009160FC" w:rsidRDefault="003F7FB7">
            <w:pPr>
              <w:pStyle w:val="Standard"/>
              <w:jc w:val="center"/>
            </w:pPr>
            <w:r>
              <w:t>%</w:t>
            </w:r>
          </w:p>
        </w:tc>
        <w:tc>
          <w:tcPr>
            <w:tcW w:w="150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Цена за ед. без НДС, руб.</w:t>
            </w:r>
          </w:p>
        </w:tc>
        <w:tc>
          <w:tcPr>
            <w:tcW w:w="10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Сумма НДС, руб.</w:t>
            </w:r>
          </w:p>
          <w:p w:rsidR="009160FC" w:rsidRDefault="009160FC">
            <w:pPr>
              <w:pStyle w:val="Standard"/>
              <w:jc w:val="cente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pPr>
            <w:r>
              <w:t>Стоимость вкл. НДС, руб.</w:t>
            </w:r>
          </w:p>
        </w:tc>
      </w:tr>
      <w:tr w:rsidR="007F56B1" w:rsidTr="00216395">
        <w:trPr>
          <w:trHeight w:val="433"/>
        </w:trPr>
        <w:tc>
          <w:tcPr>
            <w:tcW w:w="356"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2880" w:type="dxa"/>
            <w:tcBorders>
              <w:left w:val="single" w:sz="4" w:space="0" w:color="000001"/>
              <w:bottom w:val="single" w:sz="4" w:space="0" w:color="000001"/>
            </w:tcBorders>
            <w:shd w:val="clear" w:color="auto" w:fill="auto"/>
            <w:tcMar>
              <w:top w:w="0" w:type="dxa"/>
              <w:left w:w="10" w:type="dxa"/>
              <w:bottom w:w="0" w:type="dxa"/>
              <w:right w:w="10" w:type="dxa"/>
            </w:tcMar>
            <w:vAlign w:val="bottom"/>
          </w:tcPr>
          <w:p w:rsidR="007F56B1" w:rsidRPr="002408C3" w:rsidRDefault="007F56B1" w:rsidP="007F56B1">
            <w:pPr>
              <w:rPr>
                <w:rFonts w:ascii="Times New Roman" w:hAnsi="Times New Roman"/>
                <w:color w:val="000000"/>
              </w:rPr>
            </w:pPr>
          </w:p>
        </w:tc>
        <w:tc>
          <w:tcPr>
            <w:tcW w:w="612"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85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p>
        </w:tc>
        <w:tc>
          <w:tcPr>
            <w:tcW w:w="122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jc w:val="center"/>
            </w:pPr>
          </w:p>
        </w:tc>
        <w:tc>
          <w:tcPr>
            <w:tcW w:w="150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jc w:val="center"/>
              <w:rPr>
                <w:rFonts w:ascii="Times New Roman" w:hAnsi="Times New Roman"/>
              </w:rPr>
            </w:pPr>
          </w:p>
        </w:tc>
        <w:tc>
          <w:tcPr>
            <w:tcW w:w="1003"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7F56B1" w:rsidRDefault="007F56B1" w:rsidP="007F56B1">
            <w:pPr>
              <w:widowControl/>
              <w:suppressAutoHyphens w:val="0"/>
              <w:autoSpaceDN/>
              <w:spacing w:after="0" w:line="240" w:lineRule="auto"/>
              <w:jc w:val="center"/>
              <w:textAlignment w:val="auto"/>
              <w:rPr>
                <w:rFonts w:ascii="Times New Roman" w:hAnsi="Times New Roman"/>
              </w:rPr>
            </w:pPr>
          </w:p>
        </w:tc>
        <w:tc>
          <w:tcPr>
            <w:tcW w:w="18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r>
      <w:tr w:rsidR="009160FC">
        <w:trPr>
          <w:trHeight w:val="470"/>
        </w:trPr>
        <w:tc>
          <w:tcPr>
            <w:tcW w:w="8437" w:type="dxa"/>
            <w:gridSpan w:val="7"/>
            <w:tcBorders>
              <w:left w:val="single" w:sz="4" w:space="0" w:color="000001"/>
              <w:bottom w:val="single" w:sz="4" w:space="0" w:color="000001"/>
            </w:tcBorders>
            <w:shd w:val="clear" w:color="auto" w:fill="auto"/>
            <w:tcMar>
              <w:top w:w="0" w:type="dxa"/>
              <w:left w:w="10" w:type="dxa"/>
              <w:bottom w:w="0" w:type="dxa"/>
              <w:right w:w="10" w:type="dxa"/>
            </w:tcMar>
            <w:vAlign w:val="center"/>
          </w:tcPr>
          <w:p w:rsidR="009160FC" w:rsidRDefault="003F7FB7">
            <w:pPr>
              <w:pStyle w:val="Standard"/>
              <w:rPr>
                <w:b/>
                <w:bCs/>
              </w:rPr>
            </w:pPr>
            <w:r>
              <w:rPr>
                <w:b/>
                <w:bCs/>
              </w:rPr>
              <w:t>ИТОГО:</w:t>
            </w:r>
          </w:p>
        </w:tc>
        <w:tc>
          <w:tcPr>
            <w:tcW w:w="18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Pr="007F56B1" w:rsidRDefault="009160FC" w:rsidP="007F56B1">
            <w:pPr>
              <w:snapToGrid w:val="0"/>
              <w:ind w:firstLine="8"/>
              <w:jc w:val="center"/>
              <w:rPr>
                <w:rFonts w:ascii="Times New Roman" w:hAnsi="Times New Roman"/>
                <w:color w:val="000000"/>
              </w:rPr>
            </w:pPr>
          </w:p>
        </w:tc>
      </w:tr>
    </w:tbl>
    <w:p w:rsidR="009160FC" w:rsidRDefault="009160FC">
      <w:pPr>
        <w:pStyle w:val="TableContents"/>
        <w:spacing w:line="200" w:lineRule="atLeast"/>
      </w:pPr>
    </w:p>
    <w:p w:rsidR="009160FC" w:rsidRDefault="009160FC">
      <w:pPr>
        <w:pStyle w:val="Standard"/>
        <w:spacing w:line="360" w:lineRule="auto"/>
      </w:pPr>
    </w:p>
    <w:p w:rsidR="009160FC" w:rsidRDefault="009160FC">
      <w:pPr>
        <w:pStyle w:val="Standard"/>
        <w:spacing w:line="360" w:lineRule="auto"/>
        <w:rPr>
          <w:rFonts w:eastAsia="Times New Roman"/>
          <w:color w:val="000000"/>
        </w:rPr>
      </w:pPr>
    </w:p>
    <w:p w:rsidR="009160FC" w:rsidRDefault="009160FC">
      <w:pPr>
        <w:pStyle w:val="Standard"/>
        <w:spacing w:line="360" w:lineRule="auto"/>
        <w:rPr>
          <w:rFonts w:eastAsia="Times New Roman"/>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0E23B3">
      <w:pPr>
        <w:pStyle w:val="Standard"/>
        <w:jc w:val="both"/>
      </w:pPr>
      <w:r>
        <w:t>Главный врач</w:t>
      </w:r>
      <w:r>
        <w:rPr>
          <w:sz w:val="20"/>
          <w:szCs w:val="20"/>
        </w:rPr>
        <w:t xml:space="preserve"> </w:t>
      </w:r>
      <w:r>
        <w:t xml:space="preserve">                                                           </w:t>
      </w:r>
      <w:r w:rsidR="00DF4317">
        <w:t>Поставщик</w:t>
      </w:r>
    </w:p>
    <w:p w:rsidR="000E23B3" w:rsidRDefault="000E23B3" w:rsidP="000E23B3">
      <w:pPr>
        <w:pStyle w:val="Standard"/>
        <w:jc w:val="both"/>
      </w:pPr>
      <w:r>
        <w:tab/>
      </w:r>
      <w:r>
        <w:tab/>
      </w:r>
      <w:r>
        <w:tab/>
        <w:t xml:space="preserve">              </w:t>
      </w:r>
    </w:p>
    <w:p w:rsidR="000E23B3" w:rsidRDefault="000E23B3" w:rsidP="000E23B3">
      <w:pPr>
        <w:pStyle w:val="Textbodyindent"/>
        <w:ind w:left="0" w:firstLine="0"/>
        <w:sectPr w:rsidR="000E23B3" w:rsidSect="006C677F">
          <w:pgSz w:w="11906" w:h="16838"/>
          <w:pgMar w:top="426" w:right="849" w:bottom="426" w:left="1185" w:header="720" w:footer="720" w:gutter="0"/>
          <w:cols w:space="720"/>
        </w:sect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sidR="00B22325">
        <w:rPr>
          <w:rFonts w:ascii="Times New Roman" w:hAnsi="Times New Roman"/>
          <w:sz w:val="24"/>
          <w:szCs w:val="24"/>
        </w:rPr>
        <w:t>________________/</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lastRenderedPageBreak/>
        <w:t>Приложение №2</w:t>
      </w:r>
    </w:p>
    <w:p w:rsidR="009160FC" w:rsidRDefault="003F7FB7">
      <w:pPr>
        <w:pStyle w:val="Textbodyindent"/>
        <w:tabs>
          <w:tab w:val="left" w:pos="1323"/>
          <w:tab w:val="left" w:pos="1723"/>
          <w:tab w:val="left" w:pos="8283"/>
        </w:tabs>
        <w:ind w:left="0" w:firstLine="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к договору № </w:t>
      </w:r>
    </w:p>
    <w:p w:rsidR="009160FC" w:rsidRDefault="003F7FB7">
      <w:pPr>
        <w:pStyle w:val="Textbodyindent"/>
        <w:tabs>
          <w:tab w:val="left" w:pos="1323"/>
          <w:tab w:val="left" w:pos="1723"/>
          <w:tab w:val="left" w:pos="8283"/>
        </w:tabs>
        <w:ind w:left="0" w:firstLine="0"/>
        <w:jc w:val="right"/>
        <w:rPr>
          <w:rFonts w:ascii="Times New Roman" w:hAnsi="Times New Roman"/>
          <w:b/>
          <w:bCs/>
          <w:sz w:val="24"/>
          <w:szCs w:val="24"/>
        </w:rPr>
      </w:pPr>
      <w:r>
        <w:rPr>
          <w:rFonts w:ascii="Times New Roman" w:hAnsi="Times New Roman"/>
          <w:b/>
          <w:bCs/>
          <w:sz w:val="24"/>
          <w:szCs w:val="24"/>
        </w:rPr>
        <w:t>от «      » __________ 20</w:t>
      </w:r>
      <w:r w:rsidR="00B22325">
        <w:rPr>
          <w:rFonts w:ascii="Times New Roman" w:hAnsi="Times New Roman"/>
          <w:b/>
          <w:bCs/>
          <w:sz w:val="24"/>
          <w:szCs w:val="24"/>
        </w:rPr>
        <w:t>20</w:t>
      </w:r>
      <w:r>
        <w:rPr>
          <w:rFonts w:ascii="Times New Roman" w:hAnsi="Times New Roman"/>
          <w:b/>
          <w:bCs/>
          <w:sz w:val="24"/>
          <w:szCs w:val="24"/>
        </w:rPr>
        <w:t xml:space="preserve">   г.</w:t>
      </w:r>
    </w:p>
    <w:p w:rsidR="009160FC" w:rsidRDefault="009160FC">
      <w:pPr>
        <w:pStyle w:val="Standard"/>
        <w:tabs>
          <w:tab w:val="left" w:pos="1040"/>
          <w:tab w:val="left" w:pos="1440"/>
          <w:tab w:val="left" w:pos="8000"/>
        </w:tabs>
        <w:jc w:val="center"/>
      </w:pPr>
    </w:p>
    <w:p w:rsidR="009160FC" w:rsidRDefault="003F7FB7">
      <w:pPr>
        <w:pStyle w:val="Standard"/>
        <w:tabs>
          <w:tab w:val="left" w:pos="1040"/>
          <w:tab w:val="left" w:pos="1440"/>
          <w:tab w:val="left" w:pos="8000"/>
        </w:tabs>
        <w:jc w:val="center"/>
        <w:rPr>
          <w:b/>
          <w:bCs/>
        </w:rPr>
      </w:pPr>
      <w:r>
        <w:rPr>
          <w:b/>
          <w:bCs/>
        </w:rPr>
        <w:t>График поставки</w:t>
      </w:r>
    </w:p>
    <w:p w:rsidR="009160FC" w:rsidRDefault="003F7FB7">
      <w:pPr>
        <w:pStyle w:val="Standard"/>
        <w:tabs>
          <w:tab w:val="left" w:pos="1040"/>
          <w:tab w:val="left" w:pos="1440"/>
          <w:tab w:val="left" w:pos="8000"/>
        </w:tabs>
        <w:jc w:val="center"/>
        <w:rPr>
          <w:b/>
          <w:bCs/>
        </w:rPr>
      </w:pPr>
      <w:r>
        <w:rPr>
          <w:b/>
          <w:bCs/>
        </w:rPr>
        <w:t xml:space="preserve">  </w:t>
      </w:r>
    </w:p>
    <w:p w:rsidR="009160FC" w:rsidRDefault="009160FC">
      <w:pPr>
        <w:pStyle w:val="Standard"/>
        <w:tabs>
          <w:tab w:val="left" w:pos="1040"/>
          <w:tab w:val="left" w:pos="1440"/>
          <w:tab w:val="left" w:pos="8000"/>
        </w:tabs>
        <w:rPr>
          <w:b/>
          <w:bCs/>
        </w:rPr>
      </w:pPr>
    </w:p>
    <w:p w:rsidR="009160FC" w:rsidRDefault="009160FC">
      <w:pPr>
        <w:pStyle w:val="Standard"/>
        <w:tabs>
          <w:tab w:val="left" w:pos="1040"/>
          <w:tab w:val="left" w:pos="1440"/>
          <w:tab w:val="left" w:pos="8000"/>
        </w:tabs>
        <w:jc w:val="center"/>
        <w:rPr>
          <w:b/>
          <w:bCs/>
        </w:rPr>
      </w:pPr>
    </w:p>
    <w:tbl>
      <w:tblPr>
        <w:tblW w:w="10955" w:type="dxa"/>
        <w:tblInd w:w="-147" w:type="dxa"/>
        <w:tblLayout w:type="fixed"/>
        <w:tblCellMar>
          <w:left w:w="10" w:type="dxa"/>
          <w:right w:w="10" w:type="dxa"/>
        </w:tblCellMar>
        <w:tblLook w:val="04A0" w:firstRow="1" w:lastRow="0" w:firstColumn="1" w:lastColumn="0" w:noHBand="0" w:noVBand="1"/>
      </w:tblPr>
      <w:tblGrid>
        <w:gridCol w:w="567"/>
        <w:gridCol w:w="2543"/>
        <w:gridCol w:w="848"/>
        <w:gridCol w:w="847"/>
        <w:gridCol w:w="2992"/>
        <w:gridCol w:w="1665"/>
        <w:gridCol w:w="30"/>
        <w:gridCol w:w="1423"/>
        <w:gridCol w:w="40"/>
      </w:tblGrid>
      <w:tr w:rsidR="009160FC">
        <w:trPr>
          <w:trHeight w:val="596"/>
        </w:trPr>
        <w:tc>
          <w:tcPr>
            <w:tcW w:w="5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 п/п</w:t>
            </w:r>
          </w:p>
        </w:tc>
        <w:tc>
          <w:tcPr>
            <w:tcW w:w="25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Наименование</w:t>
            </w:r>
          </w:p>
        </w:tc>
        <w:tc>
          <w:tcPr>
            <w:tcW w:w="8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Ед.</w:t>
            </w:r>
            <w:r>
              <w:rPr>
                <w:b/>
                <w:bCs/>
              </w:rPr>
              <w:br/>
              <w:t>изм.</w:t>
            </w:r>
          </w:p>
        </w:tc>
        <w:tc>
          <w:tcPr>
            <w:tcW w:w="84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 xml:space="preserve"> Кол-во, шт.</w:t>
            </w:r>
          </w:p>
        </w:tc>
        <w:tc>
          <w:tcPr>
            <w:tcW w:w="2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both"/>
              <w:rPr>
                <w:b/>
                <w:bCs/>
              </w:rPr>
            </w:pPr>
            <w:r>
              <w:rPr>
                <w:b/>
                <w:bCs/>
              </w:rPr>
              <w:t>График поставки/оказания работ по монтажу/ввода в эксплуатацию/проведения инструктажа</w:t>
            </w:r>
          </w:p>
        </w:tc>
        <w:tc>
          <w:tcPr>
            <w:tcW w:w="166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63" w:right="-177"/>
              <w:jc w:val="center"/>
              <w:rPr>
                <w:b/>
                <w:bCs/>
              </w:rPr>
            </w:pPr>
            <w:r>
              <w:rPr>
                <w:b/>
                <w:bCs/>
              </w:rPr>
              <w:t>Время</w:t>
            </w:r>
          </w:p>
          <w:p w:rsidR="009160FC" w:rsidRDefault="003F7FB7">
            <w:pPr>
              <w:pStyle w:val="Standard"/>
              <w:ind w:left="-163" w:right="-177"/>
              <w:jc w:val="center"/>
              <w:rPr>
                <w:b/>
                <w:bCs/>
              </w:rPr>
            </w:pPr>
            <w:r>
              <w:rPr>
                <w:b/>
                <w:bCs/>
              </w:rPr>
              <w:t>час. /мин.</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Стоимость, руб.</w:t>
            </w:r>
          </w:p>
        </w:tc>
        <w:tc>
          <w:tcPr>
            <w:tcW w:w="40" w:type="dxa"/>
            <w:shd w:val="clear" w:color="auto" w:fill="auto"/>
            <w:tcMar>
              <w:top w:w="0" w:type="dxa"/>
              <w:left w:w="10" w:type="dxa"/>
              <w:bottom w:w="0" w:type="dxa"/>
              <w:right w:w="10" w:type="dxa"/>
            </w:tcMar>
          </w:tcPr>
          <w:p w:rsidR="009160FC" w:rsidRDefault="009160FC">
            <w:pPr>
              <w:pStyle w:val="Standard"/>
              <w:jc w:val="center"/>
              <w:rPr>
                <w:b/>
                <w:bCs/>
              </w:rPr>
            </w:pPr>
          </w:p>
        </w:tc>
      </w:tr>
      <w:tr w:rsidR="007F56B1" w:rsidTr="009B6FBB">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vAlign w:val="bottom"/>
          </w:tcPr>
          <w:p w:rsidR="007F56B1" w:rsidRPr="002408C3" w:rsidRDefault="007F56B1" w:rsidP="00216395">
            <w:pPr>
              <w:rPr>
                <w:rFonts w:ascii="Times New Roman" w:hAnsi="Times New Roman"/>
                <w:color w:val="000000"/>
              </w:rPr>
            </w:pP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firstLine="139"/>
              <w:jc w:val="both"/>
            </w:pPr>
            <w:r>
              <w:t xml:space="preserve"> шт. </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left="141" w:right="147" w:hanging="141"/>
              <w:jc w:val="both"/>
            </w:pPr>
            <w:r>
              <w:t xml:space="preserve">   В течение 30 (Тридцати) календарных дней с момента подписания договора.</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left="120" w:hanging="120"/>
              <w:jc w:val="both"/>
            </w:pPr>
            <w:r>
              <w:t xml:space="preserve"> Понедельник-пятница</w:t>
            </w:r>
          </w:p>
          <w:p w:rsidR="007F56B1" w:rsidRDefault="007F56B1" w:rsidP="007F56B1">
            <w:pPr>
              <w:pStyle w:val="Standard"/>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c>
          <w:tcPr>
            <w:tcW w:w="40" w:type="dxa"/>
            <w:shd w:val="clear" w:color="auto" w:fill="auto"/>
            <w:tcMar>
              <w:top w:w="0" w:type="dxa"/>
              <w:left w:w="10" w:type="dxa"/>
              <w:bottom w:w="0" w:type="dxa"/>
              <w:right w:w="10" w:type="dxa"/>
            </w:tcMar>
          </w:tcPr>
          <w:p w:rsidR="007F56B1" w:rsidRDefault="007F56B1" w:rsidP="007F56B1">
            <w:pPr>
              <w:pStyle w:val="Standard"/>
              <w:ind w:left="147" w:right="143" w:hanging="147"/>
              <w:jc w:val="both"/>
            </w:pPr>
          </w:p>
          <w:p w:rsidR="007F56B1" w:rsidRDefault="007F56B1" w:rsidP="007F56B1">
            <w:pPr>
              <w:pStyle w:val="Standard"/>
              <w:ind w:left="147" w:right="143" w:hanging="147"/>
              <w:jc w:val="both"/>
            </w:pPr>
          </w:p>
        </w:tc>
      </w:tr>
      <w:tr w:rsidR="009160FC">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2</w:t>
            </w:r>
            <w:r w:rsidR="003F7FB7">
              <w:t>.</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ind w:right="-155"/>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по монтажу и вводу Товара в эксплуатацию</w:t>
            </w:r>
          </w:p>
          <w:p w:rsidR="009160FC" w:rsidRDefault="009160FC">
            <w:pPr>
              <w:jc w:val="center"/>
              <w:rPr>
                <w:rFonts w:ascii="Times New Roman" w:eastAsia="Calibri" w:hAnsi="Times New Roman" w:cs="Times New Roman"/>
                <w:sz w:val="24"/>
                <w:szCs w:val="24"/>
                <w:lang w:eastAsia="ru-RU"/>
              </w:rPr>
            </w:pP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08"/>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hanging="141"/>
              <w:jc w:val="both"/>
            </w:pPr>
            <w:r>
              <w:t xml:space="preserve">  В однодневный срок с момента получения от покупателя уведомления о готовности к проведению работ по монтажу и ввода Товара в эксплуатацию</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20" w:hanging="120"/>
              <w:jc w:val="both"/>
            </w:pPr>
            <w:r>
              <w:t xml:space="preserve">  Понедельник-пятница</w:t>
            </w:r>
          </w:p>
          <w:p w:rsidR="009160FC" w:rsidRDefault="003F7FB7">
            <w:pPr>
              <w:pStyle w:val="Standard"/>
              <w:ind w:left="120" w:hanging="120"/>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ind w:left="147" w:right="143" w:hanging="147"/>
              <w:jc w:val="both"/>
            </w:pPr>
            <w:r>
              <w:t xml:space="preserve">  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9160FC">
        <w:trPr>
          <w:trHeight w:val="433"/>
        </w:trPr>
        <w:tc>
          <w:tcPr>
            <w:tcW w:w="56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801857">
            <w:pPr>
              <w:pStyle w:val="Standard"/>
              <w:jc w:val="center"/>
            </w:pPr>
            <w:r>
              <w:t>3</w:t>
            </w:r>
            <w:r w:rsidR="003F7FB7">
              <w:t>.</w:t>
            </w:r>
          </w:p>
        </w:tc>
        <w:tc>
          <w:tcPr>
            <w:tcW w:w="2543"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Инструктаж работников Покупателя</w:t>
            </w:r>
          </w:p>
        </w:tc>
        <w:tc>
          <w:tcPr>
            <w:tcW w:w="848"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08" w:right="-108" w:firstLine="108"/>
              <w:jc w:val="both"/>
            </w:pPr>
            <w:r>
              <w:t xml:space="preserve"> Услуга</w:t>
            </w:r>
          </w:p>
        </w:tc>
        <w:tc>
          <w:tcPr>
            <w:tcW w:w="847"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right="-157"/>
              <w:jc w:val="both"/>
            </w:pPr>
            <w:r>
              <w:t xml:space="preserve">     1</w:t>
            </w:r>
          </w:p>
        </w:tc>
        <w:tc>
          <w:tcPr>
            <w:tcW w:w="2992"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41" w:right="147"/>
              <w:jc w:val="both"/>
            </w:pPr>
            <w:r>
              <w:t>В течение 5 (Пяти) рабочих   дней после проведения работ по монтажу и вводу Товара в эксплуатацию.</w:t>
            </w:r>
          </w:p>
        </w:tc>
        <w:tc>
          <w:tcPr>
            <w:tcW w:w="1665" w:type="dxa"/>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20" w:hanging="120"/>
              <w:jc w:val="both"/>
            </w:pPr>
            <w:r>
              <w:t xml:space="preserve">  Понедельник-пятница</w:t>
            </w:r>
          </w:p>
          <w:p w:rsidR="009160FC" w:rsidRDefault="003F7FB7">
            <w:pPr>
              <w:pStyle w:val="Standard"/>
              <w:ind w:left="120" w:hanging="120"/>
              <w:jc w:val="both"/>
            </w:pPr>
            <w:r>
              <w:t xml:space="preserve">  с 08 ч. до 17 ч.</w:t>
            </w:r>
          </w:p>
        </w:tc>
        <w:tc>
          <w:tcPr>
            <w:tcW w:w="145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ind w:left="147" w:right="143" w:hanging="147"/>
              <w:jc w:val="both"/>
            </w:pPr>
            <w:r>
              <w:t xml:space="preserve">  Включена в стоимость товара</w:t>
            </w:r>
            <w:r>
              <w:br/>
            </w:r>
          </w:p>
        </w:tc>
        <w:tc>
          <w:tcPr>
            <w:tcW w:w="40" w:type="dxa"/>
            <w:shd w:val="clear" w:color="auto" w:fill="auto"/>
            <w:tcMar>
              <w:top w:w="0" w:type="dxa"/>
              <w:left w:w="10" w:type="dxa"/>
              <w:bottom w:w="0" w:type="dxa"/>
              <w:right w:w="10" w:type="dxa"/>
            </w:tcMar>
          </w:tcPr>
          <w:p w:rsidR="009160FC" w:rsidRDefault="009160FC">
            <w:pPr>
              <w:pStyle w:val="Standard"/>
              <w:ind w:left="147" w:right="143" w:hanging="147"/>
              <w:jc w:val="both"/>
            </w:pPr>
          </w:p>
        </w:tc>
      </w:tr>
      <w:tr w:rsidR="009160FC">
        <w:tc>
          <w:tcPr>
            <w:tcW w:w="7797" w:type="dxa"/>
            <w:gridSpan w:val="5"/>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ИТОГО:</w:t>
            </w:r>
          </w:p>
        </w:tc>
        <w:tc>
          <w:tcPr>
            <w:tcW w:w="1695" w:type="dxa"/>
            <w:gridSpan w:val="2"/>
            <w:tcBorders>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jc w:val="center"/>
            </w:pPr>
          </w:p>
        </w:tc>
        <w:tc>
          <w:tcPr>
            <w:tcW w:w="1423"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9160FC">
            <w:pPr>
              <w:pStyle w:val="Standard"/>
              <w:jc w:val="center"/>
              <w:rPr>
                <w:b/>
              </w:rPr>
            </w:pPr>
          </w:p>
        </w:tc>
        <w:tc>
          <w:tcPr>
            <w:tcW w:w="40" w:type="dxa"/>
          </w:tcPr>
          <w:p w:rsidR="009160FC" w:rsidRDefault="009160FC">
            <w:pPr>
              <w:pStyle w:val="Standard"/>
              <w:jc w:val="center"/>
              <w:rPr>
                <w:b/>
              </w:rPr>
            </w:pPr>
          </w:p>
        </w:tc>
      </w:tr>
    </w:tbl>
    <w:p w:rsidR="009160FC" w:rsidRDefault="009160FC">
      <w:pPr>
        <w:pStyle w:val="TableContents"/>
        <w:spacing w:line="200" w:lineRule="atLeast"/>
      </w:pPr>
    </w:p>
    <w:p w:rsidR="009160FC" w:rsidRDefault="009160FC">
      <w:pPr>
        <w:pStyle w:val="Standard"/>
        <w:spacing w:line="360" w:lineRule="auto"/>
        <w:rPr>
          <w:color w:val="000000"/>
        </w:rPr>
      </w:pPr>
    </w:p>
    <w:p w:rsidR="009160FC" w:rsidRDefault="009160FC">
      <w:pPr>
        <w:pStyle w:val="Standard"/>
        <w:spacing w:line="360" w:lineRule="auto"/>
        <w:rPr>
          <w:rFonts w:eastAsia="Times New Roman"/>
          <w:b/>
          <w:bCs/>
          <w:color w:val="000000"/>
        </w:rPr>
      </w:pPr>
    </w:p>
    <w:p w:rsidR="009160FC" w:rsidRDefault="009160FC">
      <w:pPr>
        <w:pStyle w:val="Standard"/>
        <w:spacing w:line="360" w:lineRule="auto"/>
        <w:rPr>
          <w:rFonts w:eastAsia="Times New Roman"/>
          <w:b/>
          <w:bCs/>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0E23B3">
      <w:pPr>
        <w:pStyle w:val="Standard"/>
        <w:jc w:val="both"/>
      </w:pPr>
      <w:r>
        <w:t>Главный врач</w:t>
      </w:r>
      <w:r>
        <w:rPr>
          <w:sz w:val="20"/>
          <w:szCs w:val="20"/>
        </w:rPr>
        <w:t xml:space="preserve"> </w:t>
      </w:r>
      <w:r>
        <w:t xml:space="preserve">                                                           </w:t>
      </w:r>
      <w:r w:rsidR="00DF4317">
        <w:t>Поставщик</w:t>
      </w:r>
    </w:p>
    <w:p w:rsidR="000E23B3" w:rsidRDefault="000E23B3" w:rsidP="000E23B3">
      <w:pPr>
        <w:pStyle w:val="Standard"/>
        <w:jc w:val="both"/>
      </w:pPr>
      <w:r>
        <w:tab/>
      </w:r>
      <w:r>
        <w:tab/>
      </w:r>
      <w:r>
        <w:tab/>
        <w:t xml:space="preserve">              </w:t>
      </w:r>
    </w:p>
    <w:p w:rsidR="009160FC" w:rsidRDefault="000E23B3" w:rsidP="000E23B3">
      <w:pPr>
        <w:pStyle w:val="Textbodyindent"/>
        <w:ind w:left="0" w:firstLine="0"/>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Pr>
          <w:rFonts w:eastAsia="Times New Roman" w:cs="Calibri"/>
          <w:sz w:val="22"/>
        </w:rPr>
        <w:t xml:space="preserve"> </w:t>
      </w:r>
      <w:r w:rsidR="00B22325">
        <w:rPr>
          <w:rFonts w:ascii="Times New Roman" w:hAnsi="Times New Roman"/>
          <w:sz w:val="24"/>
          <w:szCs w:val="24"/>
        </w:rPr>
        <w:t>________________/</w:t>
      </w:r>
      <w:bookmarkStart w:id="9" w:name="_GoBack"/>
      <w:bookmarkEnd w:id="9"/>
    </w:p>
    <w:sectPr w:rsidR="009160FC">
      <w:pgSz w:w="11906" w:h="16838"/>
      <w:pgMar w:top="1134" w:right="850"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2E" w:rsidRDefault="005C432E">
      <w:pPr>
        <w:spacing w:after="0" w:line="240" w:lineRule="auto"/>
      </w:pPr>
      <w:r>
        <w:separator/>
      </w:r>
    </w:p>
  </w:endnote>
  <w:endnote w:type="continuationSeparator" w:id="0">
    <w:p w:rsidR="005C432E" w:rsidRDefault="005C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Calibri"/>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2E" w:rsidRDefault="005C432E">
      <w:pPr>
        <w:spacing w:after="0" w:line="240" w:lineRule="auto"/>
      </w:pPr>
      <w:r>
        <w:rPr>
          <w:color w:val="000000"/>
        </w:rPr>
        <w:separator/>
      </w:r>
    </w:p>
  </w:footnote>
  <w:footnote w:type="continuationSeparator" w:id="0">
    <w:p w:rsidR="005C432E" w:rsidRDefault="005C4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1684E"/>
    <w:multiLevelType w:val="multilevel"/>
    <w:tmpl w:val="A7C828E4"/>
    <w:styleLink w:val="WWNum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60E6A5F"/>
    <w:multiLevelType w:val="multilevel"/>
    <w:tmpl w:val="250CA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72851"/>
    <w:multiLevelType w:val="multilevel"/>
    <w:tmpl w:val="EA627334"/>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B0A299C"/>
    <w:multiLevelType w:val="multilevel"/>
    <w:tmpl w:val="184ED060"/>
    <w:lvl w:ilvl="0">
      <w:start w:val="1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A50401"/>
    <w:multiLevelType w:val="multilevel"/>
    <w:tmpl w:val="0CB272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427B8"/>
    <w:multiLevelType w:val="multilevel"/>
    <w:tmpl w:val="EFB4858A"/>
    <w:lvl w:ilvl="0">
      <w:numFmt w:val="bullet"/>
      <w:lvlText w:val=""/>
      <w:lvlJc w:val="left"/>
      <w:pPr>
        <w:ind w:left="15116" w:hanging="360"/>
      </w:pPr>
      <w:rPr>
        <w:rFonts w:ascii="Symbol" w:hAnsi="Symbol"/>
      </w:rPr>
    </w:lvl>
    <w:lvl w:ilvl="1">
      <w:numFmt w:val="bullet"/>
      <w:lvlText w:val="o"/>
      <w:lvlJc w:val="left"/>
      <w:pPr>
        <w:ind w:left="15836" w:hanging="360"/>
      </w:pPr>
      <w:rPr>
        <w:rFonts w:ascii="Courier New" w:hAnsi="Courier New" w:cs="Courier New"/>
      </w:rPr>
    </w:lvl>
    <w:lvl w:ilvl="2">
      <w:numFmt w:val="bullet"/>
      <w:lvlText w:val=""/>
      <w:lvlJc w:val="left"/>
      <w:pPr>
        <w:ind w:left="16556" w:hanging="360"/>
      </w:pPr>
      <w:rPr>
        <w:rFonts w:ascii="Wingdings" w:hAnsi="Wingdings"/>
      </w:rPr>
    </w:lvl>
    <w:lvl w:ilvl="3">
      <w:numFmt w:val="bullet"/>
      <w:lvlText w:val=""/>
      <w:lvlJc w:val="left"/>
      <w:pPr>
        <w:ind w:left="17276" w:hanging="360"/>
      </w:pPr>
      <w:rPr>
        <w:rFonts w:ascii="Symbol" w:hAnsi="Symbol"/>
      </w:rPr>
    </w:lvl>
    <w:lvl w:ilvl="4">
      <w:numFmt w:val="bullet"/>
      <w:lvlText w:val="o"/>
      <w:lvlJc w:val="left"/>
      <w:pPr>
        <w:ind w:left="17996" w:hanging="360"/>
      </w:pPr>
      <w:rPr>
        <w:rFonts w:ascii="Courier New" w:hAnsi="Courier New" w:cs="Courier New"/>
      </w:rPr>
    </w:lvl>
    <w:lvl w:ilvl="5">
      <w:numFmt w:val="bullet"/>
      <w:lvlText w:val=""/>
      <w:lvlJc w:val="left"/>
      <w:pPr>
        <w:ind w:left="18716" w:hanging="360"/>
      </w:pPr>
      <w:rPr>
        <w:rFonts w:ascii="Wingdings" w:hAnsi="Wingdings"/>
      </w:rPr>
    </w:lvl>
    <w:lvl w:ilvl="6">
      <w:numFmt w:val="bullet"/>
      <w:lvlText w:val=""/>
      <w:lvlJc w:val="left"/>
      <w:pPr>
        <w:ind w:left="19436" w:hanging="360"/>
      </w:pPr>
      <w:rPr>
        <w:rFonts w:ascii="Symbol" w:hAnsi="Symbol"/>
      </w:rPr>
    </w:lvl>
    <w:lvl w:ilvl="7">
      <w:numFmt w:val="bullet"/>
      <w:lvlText w:val="o"/>
      <w:lvlJc w:val="left"/>
      <w:pPr>
        <w:ind w:left="20156" w:hanging="360"/>
      </w:pPr>
      <w:rPr>
        <w:rFonts w:ascii="Courier New" w:hAnsi="Courier New" w:cs="Courier New"/>
      </w:rPr>
    </w:lvl>
    <w:lvl w:ilvl="8">
      <w:numFmt w:val="bullet"/>
      <w:lvlText w:val=""/>
      <w:lvlJc w:val="left"/>
      <w:pPr>
        <w:ind w:left="20876" w:hanging="360"/>
      </w:pPr>
      <w:rPr>
        <w:rFonts w:ascii="Wingdings" w:hAnsi="Wingdings"/>
      </w:rPr>
    </w:lvl>
  </w:abstractNum>
  <w:abstractNum w:abstractNumId="7" w15:restartNumberingAfterBreak="0">
    <w:nsid w:val="20187862"/>
    <w:multiLevelType w:val="multilevel"/>
    <w:tmpl w:val="2528F84A"/>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A341442"/>
    <w:multiLevelType w:val="multilevel"/>
    <w:tmpl w:val="CC322A04"/>
    <w:styleLink w:val="WWNum4"/>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3B0E10"/>
    <w:multiLevelType w:val="multilevel"/>
    <w:tmpl w:val="6B16B6CA"/>
    <w:styleLink w:val="WWNum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9820B00"/>
    <w:multiLevelType w:val="multilevel"/>
    <w:tmpl w:val="5FD296C2"/>
    <w:styleLink w:val="WWNum6"/>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DC25332"/>
    <w:multiLevelType w:val="multilevel"/>
    <w:tmpl w:val="C8DC303A"/>
    <w:styleLink w:val="WWNum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11"/>
  </w:num>
  <w:num w:numId="4">
    <w:abstractNumId w:val="8"/>
  </w:num>
  <w:num w:numId="5">
    <w:abstractNumId w:val="7"/>
  </w:num>
  <w:num w:numId="6">
    <w:abstractNumId w:val="10"/>
  </w:num>
  <w:num w:numId="7">
    <w:abstractNumId w:val="1"/>
  </w:num>
  <w:num w:numId="8">
    <w:abstractNumId w:val="1"/>
  </w:num>
  <w:num w:numId="9">
    <w:abstractNumId w:val="4"/>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FC"/>
    <w:rsid w:val="00013BA0"/>
    <w:rsid w:val="00074ACA"/>
    <w:rsid w:val="000E23B3"/>
    <w:rsid w:val="00127857"/>
    <w:rsid w:val="00156BC0"/>
    <w:rsid w:val="0017082E"/>
    <w:rsid w:val="0019054A"/>
    <w:rsid w:val="001F1DD8"/>
    <w:rsid w:val="00216395"/>
    <w:rsid w:val="00255400"/>
    <w:rsid w:val="002C4F49"/>
    <w:rsid w:val="002F224C"/>
    <w:rsid w:val="003067B4"/>
    <w:rsid w:val="0034412A"/>
    <w:rsid w:val="003F7FB7"/>
    <w:rsid w:val="00411779"/>
    <w:rsid w:val="0041462D"/>
    <w:rsid w:val="00423231"/>
    <w:rsid w:val="00442DB3"/>
    <w:rsid w:val="00487D8D"/>
    <w:rsid w:val="0049114B"/>
    <w:rsid w:val="005222F7"/>
    <w:rsid w:val="005C432E"/>
    <w:rsid w:val="00637653"/>
    <w:rsid w:val="006575D1"/>
    <w:rsid w:val="006577B3"/>
    <w:rsid w:val="006706D7"/>
    <w:rsid w:val="006C677F"/>
    <w:rsid w:val="006E325B"/>
    <w:rsid w:val="00717053"/>
    <w:rsid w:val="007653BD"/>
    <w:rsid w:val="007947BF"/>
    <w:rsid w:val="007D550E"/>
    <w:rsid w:val="007F56B1"/>
    <w:rsid w:val="00800889"/>
    <w:rsid w:val="00801650"/>
    <w:rsid w:val="00801857"/>
    <w:rsid w:val="008716EF"/>
    <w:rsid w:val="00876667"/>
    <w:rsid w:val="008F239C"/>
    <w:rsid w:val="009107B0"/>
    <w:rsid w:val="009160FC"/>
    <w:rsid w:val="009B6FBB"/>
    <w:rsid w:val="009F2AE3"/>
    <w:rsid w:val="00A07940"/>
    <w:rsid w:val="00A377A5"/>
    <w:rsid w:val="00AD3C51"/>
    <w:rsid w:val="00B22325"/>
    <w:rsid w:val="00B62B30"/>
    <w:rsid w:val="00BB7990"/>
    <w:rsid w:val="00BE5C3C"/>
    <w:rsid w:val="00BF4E29"/>
    <w:rsid w:val="00C3202B"/>
    <w:rsid w:val="00C70278"/>
    <w:rsid w:val="00C96048"/>
    <w:rsid w:val="00CA299E"/>
    <w:rsid w:val="00CA3073"/>
    <w:rsid w:val="00CB0E6F"/>
    <w:rsid w:val="00CB2625"/>
    <w:rsid w:val="00CD1466"/>
    <w:rsid w:val="00CF7CC3"/>
    <w:rsid w:val="00D058FE"/>
    <w:rsid w:val="00D07738"/>
    <w:rsid w:val="00DA755B"/>
    <w:rsid w:val="00DF4317"/>
    <w:rsid w:val="00E57DED"/>
    <w:rsid w:val="00E62F6E"/>
    <w:rsid w:val="00E867D7"/>
    <w:rsid w:val="00F8499D"/>
    <w:rsid w:val="00FF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A7BD"/>
  <w15:docId w15:val="{5A8F841A-DFAC-43D1-94A4-337FFB5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Calibri" w:hAnsi="Times New Roman" w:cs="Times New Roman"/>
      <w:kern w:val="3"/>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List 2"/>
    <w:basedOn w:val="Standard"/>
    <w:pPr>
      <w:spacing w:after="120"/>
      <w:ind w:left="566" w:hanging="283"/>
    </w:pPr>
    <w:rPr>
      <w:sz w:val="20"/>
      <w:szCs w:val="20"/>
    </w:rPr>
  </w:style>
  <w:style w:type="paragraph" w:customStyle="1" w:styleId="Textbodyindent">
    <w:name w:val="Text body indent"/>
    <w:basedOn w:val="Standard"/>
    <w:pPr>
      <w:spacing w:after="120"/>
      <w:ind w:left="283" w:firstLine="720"/>
    </w:pPr>
    <w:rPr>
      <w:rFonts w:ascii="Calibri" w:hAnsi="Calibri"/>
      <w:sz w:val="28"/>
      <w:szCs w:val="22"/>
    </w:rPr>
  </w:style>
  <w:style w:type="paragraph" w:customStyle="1" w:styleId="ConsTitle">
    <w:name w:val="ConsTitle"/>
    <w:pPr>
      <w:suppressAutoHyphens/>
      <w:autoSpaceDN w:val="0"/>
      <w:textAlignment w:val="baseline"/>
    </w:pPr>
    <w:rPr>
      <w:rFonts w:ascii="Arial" w:eastAsia="Calibri" w:hAnsi="Arial" w:cs="Times New Roman"/>
      <w:b/>
      <w:kern w:val="3"/>
      <w:sz w:val="16"/>
    </w:rPr>
  </w:style>
  <w:style w:type="paragraph" w:customStyle="1" w:styleId="ConsNonformat">
    <w:name w:val="ConsNonformat"/>
    <w:pPr>
      <w:suppressAutoHyphens/>
      <w:autoSpaceDN w:val="0"/>
      <w:textAlignment w:val="baseline"/>
    </w:pPr>
    <w:rPr>
      <w:rFonts w:ascii="Courier New" w:eastAsia="Calibri" w:hAnsi="Courier New" w:cs="Times New Roman"/>
      <w:kern w:val="3"/>
    </w:rPr>
  </w:style>
  <w:style w:type="paragraph" w:customStyle="1" w:styleId="ConsNormal">
    <w:name w:val="ConsNormal"/>
    <w:pPr>
      <w:suppressAutoHyphens/>
      <w:autoSpaceDN w:val="0"/>
      <w:ind w:firstLine="720"/>
      <w:textAlignment w:val="baseline"/>
    </w:pPr>
    <w:rPr>
      <w:rFonts w:ascii="Arial" w:eastAsia="Calibri" w:hAnsi="Arial" w:cs="Times New Roman"/>
      <w:kern w:val="3"/>
    </w:rPr>
  </w:style>
  <w:style w:type="paragraph" w:customStyle="1" w:styleId="a5">
    <w:name w:val="áû÷íûé"/>
    <w:pPr>
      <w:suppressAutoHyphens/>
      <w:autoSpaceDN w:val="0"/>
      <w:textAlignment w:val="baseline"/>
    </w:pPr>
    <w:rPr>
      <w:rFonts w:ascii="Times New Roman" w:eastAsia="Calibri" w:hAnsi="Times New Roman" w:cs="Times New Roman"/>
      <w:kern w:val="3"/>
    </w:rPr>
  </w:style>
  <w:style w:type="paragraph" w:customStyle="1" w:styleId="TableContents">
    <w:name w:val="Table Contents"/>
    <w:basedOn w:val="Standard"/>
    <w:pPr>
      <w:suppressLineNumbers/>
    </w:pPr>
  </w:style>
  <w:style w:type="paragraph" w:styleId="a6">
    <w:name w:val="Balloon Text"/>
    <w:basedOn w:val="a"/>
    <w:pPr>
      <w:spacing w:after="0" w:line="240" w:lineRule="auto"/>
    </w:pPr>
    <w:rPr>
      <w:rFonts w:ascii="Tahoma" w:hAnsi="Tahoma" w:cs="Tahoma"/>
      <w:sz w:val="16"/>
      <w:szCs w:val="16"/>
    </w:rPr>
  </w:style>
  <w:style w:type="character" w:customStyle="1" w:styleId="Internetlink">
    <w:name w:val="Internet link"/>
    <w:rPr>
      <w:color w:val="000080"/>
      <w:u w:val="single"/>
    </w:rPr>
  </w:style>
  <w:style w:type="character" w:customStyle="1" w:styleId="ListLabel1">
    <w:name w:val="ListLabel 1"/>
    <w:rPr>
      <w:rFonts w:eastAsia="OpenSymbol" w:cs="OpenSymbol"/>
    </w:rPr>
  </w:style>
  <w:style w:type="character" w:customStyle="1" w:styleId="a7">
    <w:name w:val="Текст выноски Знак"/>
    <w:rPr>
      <w:rFonts w:ascii="Tahoma" w:hAnsi="Tahoma" w:cs="Tahoma"/>
      <w:sz w:val="16"/>
      <w:szCs w:val="16"/>
    </w:rPr>
  </w:style>
  <w:style w:type="paragraph" w:styleId="a8">
    <w:name w:val="List Paragraph"/>
    <w:basedOn w:val="a"/>
    <w:pPr>
      <w:widowControl/>
      <w:suppressAutoHyphens w:val="0"/>
      <w:ind w:left="720"/>
      <w:textAlignment w:val="auto"/>
    </w:pPr>
    <w:rPr>
      <w:rFonts w:eastAsia="Times New Roman" w:cs="Times New Roman"/>
      <w:kern w:val="0"/>
      <w:lang w:eastAsia="ru-RU"/>
    </w:rPr>
  </w:style>
  <w:style w:type="paragraph" w:customStyle="1" w:styleId="a9">
    <w:name w:val="Таблица текст"/>
    <w:basedOn w:val="a"/>
    <w:rsid w:val="00C3202B"/>
    <w:pPr>
      <w:widowControl/>
      <w:suppressAutoHyphens w:val="0"/>
      <w:autoSpaceDN/>
      <w:spacing w:before="40" w:after="40" w:line="240" w:lineRule="auto"/>
      <w:ind w:left="57" w:right="57"/>
      <w:textAlignment w:val="auto"/>
    </w:pPr>
    <w:rPr>
      <w:rFonts w:ascii="Times New Roman" w:eastAsia="Times New Roman" w:hAnsi="Times New Roman" w:cs="Times New Roman"/>
      <w:kern w:val="0"/>
      <w:lang w:eastAsia="ru-RU"/>
    </w:rPr>
  </w:style>
  <w:style w:type="character" w:styleId="aa">
    <w:name w:val="Hyperlink"/>
    <w:basedOn w:val="a0"/>
    <w:uiPriority w:val="99"/>
    <w:unhideWhenUsed/>
    <w:rsid w:val="00C3202B"/>
    <w:rPr>
      <w:color w:val="0000FF" w:themeColor="hyperlink"/>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hyperlink" Target="http://ob-ulyanov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ulyanov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b-ulyan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ulyanovsk.ru/" TargetMode="External"/><Relationship Id="rId5" Type="http://schemas.openxmlformats.org/officeDocument/2006/relationships/webSettings" Target="webSettings.xml"/><Relationship Id="rId15" Type="http://schemas.openxmlformats.org/officeDocument/2006/relationships/hyperlink" Target="http://ob-ulyanovsk.ru/" TargetMode="External"/><Relationship Id="rId10" Type="http://schemas.openxmlformats.org/officeDocument/2006/relationships/hyperlink" Target="http://ob-ulyanovsk.ru/" TargetMode="External"/><Relationship Id="rId4" Type="http://schemas.openxmlformats.org/officeDocument/2006/relationships/settings" Target="settings.xml"/><Relationship Id="rId9" Type="http://schemas.openxmlformats.org/officeDocument/2006/relationships/hyperlink" Target="mailto:nvsb5@mail.ru" TargetMode="External"/><Relationship Id="rId14" Type="http://schemas.openxmlformats.org/officeDocument/2006/relationships/hyperlink" Target="http://ob-ulyan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D0F6-1858-4866-A0B0-A0F2F6A2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dc:creator>
  <cp:lastModifiedBy>Sekretar</cp:lastModifiedBy>
  <cp:revision>3</cp:revision>
  <cp:lastPrinted>2019-07-31T11:25:00Z</cp:lastPrinted>
  <dcterms:created xsi:type="dcterms:W3CDTF">2020-01-27T11:11:00Z</dcterms:created>
  <dcterms:modified xsi:type="dcterms:W3CDTF">2020-01-27T11:23:00Z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