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r w:rsidR="00A952C9">
        <w:t>200670001</w:t>
      </w:r>
      <w:r w:rsidR="002E2D6D">
        <w:t>58</w:t>
      </w:r>
      <w:r w:rsidRPr="00A952C9">
        <w:t xml:space="preserve"> </w:t>
      </w:r>
      <w:r w:rsidR="00035165" w:rsidRPr="00A952C9">
        <w:t xml:space="preserve"> </w:t>
      </w:r>
      <w:r w:rsidR="007F67BF" w:rsidRPr="00A952C9">
        <w:t xml:space="preserve">на поставку </w:t>
      </w:r>
      <w:bookmarkStart w:id="0" w:name="_Hlk30072755"/>
      <w:r w:rsidR="00F1477B" w:rsidRPr="00A952C9">
        <w:t>изделия медицинского назначения (</w:t>
      </w:r>
      <w:r w:rsidR="00303537">
        <w:t>стационарной стоматологической установки</w:t>
      </w:r>
      <w:r w:rsidR="00F1477B" w:rsidRPr="00A952C9">
        <w:t>)</w:t>
      </w:r>
      <w:r w:rsidR="00B16945" w:rsidRPr="00A952C9">
        <w:t xml:space="preserve"> </w:t>
      </w:r>
      <w:bookmarkEnd w:id="0"/>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C16C8A" w:rsidRDefault="00C7385B" w:rsidP="00E16920">
      <w:pPr>
        <w:ind w:firstLine="709"/>
        <w:contextualSpacing/>
        <w:jc w:val="both"/>
        <w:rPr>
          <w:sz w:val="22"/>
          <w:szCs w:val="22"/>
          <w:lang w:val="en-US"/>
        </w:rPr>
      </w:pPr>
      <w:r w:rsidRPr="004A7484">
        <w:rPr>
          <w:sz w:val="22"/>
          <w:szCs w:val="22"/>
          <w:lang w:val="en-US"/>
        </w:rPr>
        <w:t>E</w:t>
      </w:r>
      <w:r w:rsidRPr="00C16C8A">
        <w:rPr>
          <w:sz w:val="22"/>
          <w:szCs w:val="22"/>
          <w:lang w:val="en-US"/>
        </w:rPr>
        <w:t>-</w:t>
      </w:r>
      <w:r w:rsidRPr="004A7484">
        <w:rPr>
          <w:sz w:val="22"/>
          <w:szCs w:val="22"/>
          <w:lang w:val="en-US"/>
        </w:rPr>
        <w:t>mail</w:t>
      </w:r>
      <w:r w:rsidRPr="00C16C8A">
        <w:rPr>
          <w:sz w:val="22"/>
          <w:szCs w:val="22"/>
          <w:lang w:val="en-US"/>
        </w:rPr>
        <w:t>:</w:t>
      </w:r>
      <w:r w:rsidR="008E22C1" w:rsidRPr="00C16C8A">
        <w:rPr>
          <w:bCs/>
          <w:lang w:val="en-US"/>
        </w:rPr>
        <w:t xml:space="preserve"> </w:t>
      </w:r>
      <w:hyperlink r:id="rId8" w:history="1">
        <w:r w:rsidR="00B16945" w:rsidRPr="000B5FA3">
          <w:rPr>
            <w:color w:val="000000"/>
            <w:kern w:val="1"/>
            <w:lang w:val="en-US"/>
          </w:rPr>
          <w:t>nvsb</w:t>
        </w:r>
        <w:r w:rsidR="00B16945" w:rsidRPr="00C16C8A">
          <w:rPr>
            <w:color w:val="000000"/>
            <w:kern w:val="1"/>
            <w:lang w:val="en-US"/>
          </w:rPr>
          <w:t>5@</w:t>
        </w:r>
        <w:r w:rsidR="00B16945" w:rsidRPr="000B5FA3">
          <w:rPr>
            <w:color w:val="000000"/>
            <w:kern w:val="1"/>
            <w:lang w:val="en-US"/>
          </w:rPr>
          <w:t>mail</w:t>
        </w:r>
        <w:r w:rsidR="00B16945" w:rsidRPr="00C16C8A">
          <w:rPr>
            <w:color w:val="000000"/>
            <w:kern w:val="1"/>
            <w:lang w:val="en-US"/>
          </w:rPr>
          <w:t>.</w:t>
        </w:r>
        <w:r w:rsidR="00B16945" w:rsidRPr="000B5FA3">
          <w:rPr>
            <w:color w:val="000000"/>
            <w:kern w:val="1"/>
            <w:lang w:val="en-US"/>
          </w:rPr>
          <w:t>ru</w:t>
        </w:r>
      </w:hyperlink>
      <w:r w:rsidR="008E22C1" w:rsidRPr="00C16C8A">
        <w:rPr>
          <w:bCs/>
          <w:lang w:val="en-US"/>
        </w:rPr>
        <w:t xml:space="preserve">, </w:t>
      </w:r>
      <w:r w:rsidRPr="004A7484">
        <w:rPr>
          <w:sz w:val="22"/>
          <w:szCs w:val="22"/>
        </w:rPr>
        <w:t>тел</w:t>
      </w:r>
      <w:r w:rsidR="008E22C1" w:rsidRPr="00C16C8A">
        <w:rPr>
          <w:sz w:val="22"/>
          <w:szCs w:val="22"/>
          <w:lang w:val="en-US"/>
        </w:rPr>
        <w:t xml:space="preserve">: </w:t>
      </w:r>
      <w:r w:rsidR="00B16945" w:rsidRPr="00C16C8A">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2E2D6D">
        <w:rPr>
          <w:sz w:val="22"/>
          <w:szCs w:val="22"/>
        </w:rPr>
        <w:t>4</w:t>
      </w:r>
      <w:r w:rsidRPr="000B5FA3">
        <w:rPr>
          <w:sz w:val="22"/>
          <w:szCs w:val="22"/>
        </w:rPr>
        <w:t>-</w:t>
      </w:r>
      <w:r w:rsidR="002E2D6D">
        <w:rPr>
          <w:sz w:val="22"/>
          <w:szCs w:val="22"/>
        </w:rPr>
        <w:t>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Default="00E53932" w:rsidP="00860924">
      <w:pPr>
        <w:ind w:firstLine="709"/>
        <w:contextualSpacing/>
        <w:jc w:val="both"/>
        <w:rPr>
          <w:sz w:val="22"/>
          <w:szCs w:val="22"/>
        </w:rPr>
      </w:pPr>
      <w:r w:rsidRPr="004A7484">
        <w:rPr>
          <w:sz w:val="22"/>
          <w:szCs w:val="22"/>
        </w:rPr>
        <w:t>Предмет запроса котировок: на право заключения договора поставки</w:t>
      </w:r>
      <w:r w:rsidR="00F57B12">
        <w:rPr>
          <w:sz w:val="22"/>
          <w:szCs w:val="22"/>
        </w:rPr>
        <w:t xml:space="preserve"> изделия медицинского назначения</w:t>
      </w:r>
      <w:r w:rsidRPr="004A7484">
        <w:rPr>
          <w:sz w:val="22"/>
          <w:szCs w:val="22"/>
        </w:rPr>
        <w:t xml:space="preserve"> </w:t>
      </w:r>
      <w:r w:rsidR="00F57B12">
        <w:rPr>
          <w:sz w:val="22"/>
          <w:szCs w:val="22"/>
        </w:rPr>
        <w:t>(</w:t>
      </w:r>
      <w:r w:rsidR="00303537">
        <w:rPr>
          <w:sz w:val="22"/>
          <w:szCs w:val="22"/>
        </w:rPr>
        <w:t>стационарной стоматологической установки</w:t>
      </w:r>
      <w:r w:rsidR="00F57B12">
        <w:rPr>
          <w:sz w:val="22"/>
          <w:szCs w:val="22"/>
        </w:rPr>
        <w:t>)</w:t>
      </w:r>
      <w:r w:rsidR="00F1477B">
        <w:rPr>
          <w:sz w:val="22"/>
          <w:szCs w:val="22"/>
        </w:rPr>
        <w:t>.</w:t>
      </w:r>
    </w:p>
    <w:p w:rsidR="00216C6A" w:rsidRPr="004A7484" w:rsidRDefault="00216C6A" w:rsidP="00860924">
      <w:pPr>
        <w:ind w:firstLine="709"/>
        <w:contextualSpacing/>
        <w:jc w:val="both"/>
        <w:rPr>
          <w:sz w:val="22"/>
          <w:szCs w:val="22"/>
        </w:rPr>
      </w:pPr>
    </w:p>
    <w:p w:rsidR="00D23331" w:rsidRPr="004A7484" w:rsidRDefault="00D23331" w:rsidP="00E16920">
      <w:pPr>
        <w:contextualSpacing/>
        <w:jc w:val="center"/>
        <w:rPr>
          <w:b/>
          <w:sz w:val="22"/>
          <w:szCs w:val="22"/>
        </w:rPr>
      </w:pPr>
      <w:r w:rsidRPr="004A7484">
        <w:rPr>
          <w:b/>
          <w:sz w:val="22"/>
          <w:szCs w:val="22"/>
        </w:rPr>
        <w:t>ОПИСАНИЕ ОБЪЕКТА ЗАКУПКИ</w:t>
      </w:r>
    </w:p>
    <w:p w:rsidR="00AE4E9A" w:rsidRPr="004A7484" w:rsidRDefault="00AE4E9A" w:rsidP="00E16920">
      <w:pPr>
        <w:contextualSpacing/>
        <w:jc w:val="center"/>
        <w:rPr>
          <w:sz w:val="22"/>
          <w:szCs w:val="22"/>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06"/>
        <w:gridCol w:w="5658"/>
        <w:gridCol w:w="1514"/>
      </w:tblGrid>
      <w:tr w:rsidR="006362BC" w:rsidRPr="006362BC" w:rsidTr="00EE23DC">
        <w:tc>
          <w:tcPr>
            <w:tcW w:w="491" w:type="dxa"/>
            <w:shd w:val="clear" w:color="auto" w:fill="auto"/>
          </w:tcPr>
          <w:p w:rsidR="006362BC" w:rsidRPr="006362BC" w:rsidRDefault="006362BC" w:rsidP="006362BC">
            <w:pPr>
              <w:widowControl w:val="0"/>
              <w:suppressAutoHyphens/>
              <w:jc w:val="center"/>
              <w:rPr>
                <w:rFonts w:eastAsia="Andale Sans UI"/>
                <w:b/>
                <w:kern w:val="1"/>
              </w:rPr>
            </w:pPr>
            <w:bookmarkStart w:id="1" w:name="_Hlk30074906"/>
            <w:r w:rsidRPr="006362BC">
              <w:rPr>
                <w:rFonts w:eastAsia="Andale Sans UI"/>
                <w:b/>
                <w:kern w:val="1"/>
              </w:rPr>
              <w:t>№</w:t>
            </w:r>
          </w:p>
        </w:tc>
        <w:tc>
          <w:tcPr>
            <w:tcW w:w="2606"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Наименование</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w:t>
            </w:r>
          </w:p>
        </w:tc>
        <w:tc>
          <w:tcPr>
            <w:tcW w:w="5658"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Характеристики товара</w:t>
            </w:r>
          </w:p>
        </w:tc>
        <w:tc>
          <w:tcPr>
            <w:tcW w:w="1514" w:type="dxa"/>
            <w:shd w:val="clear" w:color="auto" w:fill="auto"/>
          </w:tcPr>
          <w:p w:rsidR="006362BC" w:rsidRPr="006362BC" w:rsidRDefault="006362BC" w:rsidP="006362BC">
            <w:pPr>
              <w:widowControl w:val="0"/>
              <w:suppressAutoHyphens/>
              <w:jc w:val="center"/>
              <w:rPr>
                <w:rFonts w:eastAsia="Andale Sans UI"/>
                <w:b/>
                <w:kern w:val="1"/>
              </w:rPr>
            </w:pPr>
            <w:r w:rsidRPr="006362BC">
              <w:rPr>
                <w:rFonts w:eastAsia="Andale Sans UI"/>
                <w:b/>
                <w:kern w:val="1"/>
              </w:rPr>
              <w:t>Количество</w:t>
            </w:r>
          </w:p>
          <w:p w:rsidR="006362BC" w:rsidRPr="006362BC" w:rsidRDefault="006362BC" w:rsidP="006362BC">
            <w:pPr>
              <w:widowControl w:val="0"/>
              <w:suppressAutoHyphens/>
              <w:jc w:val="center"/>
              <w:rPr>
                <w:rFonts w:eastAsia="Andale Sans UI"/>
                <w:b/>
                <w:kern w:val="1"/>
              </w:rPr>
            </w:pPr>
            <w:r w:rsidRPr="006362BC">
              <w:rPr>
                <w:rFonts w:eastAsia="Andale Sans UI"/>
                <w:b/>
                <w:kern w:val="1"/>
              </w:rPr>
              <w:t>товара, шт.</w:t>
            </w:r>
          </w:p>
        </w:tc>
      </w:tr>
      <w:tr w:rsidR="002D401B" w:rsidRPr="006362BC" w:rsidTr="00EE23DC">
        <w:tc>
          <w:tcPr>
            <w:tcW w:w="491" w:type="dxa"/>
            <w:shd w:val="clear" w:color="auto" w:fill="auto"/>
          </w:tcPr>
          <w:p w:rsidR="002D401B" w:rsidRPr="006362BC" w:rsidRDefault="002D401B" w:rsidP="002D401B">
            <w:pPr>
              <w:widowControl w:val="0"/>
              <w:suppressAutoHyphens/>
              <w:rPr>
                <w:rFonts w:eastAsia="Andale Sans UI"/>
                <w:kern w:val="1"/>
              </w:rPr>
            </w:pPr>
            <w:r w:rsidRPr="006362BC">
              <w:rPr>
                <w:rFonts w:eastAsia="Andale Sans UI"/>
                <w:kern w:val="1"/>
              </w:rPr>
              <w:t>1</w:t>
            </w:r>
          </w:p>
        </w:tc>
        <w:tc>
          <w:tcPr>
            <w:tcW w:w="2606" w:type="dxa"/>
            <w:shd w:val="clear" w:color="auto" w:fill="auto"/>
          </w:tcPr>
          <w:p w:rsidR="002D401B" w:rsidRPr="00613505" w:rsidRDefault="002D401B" w:rsidP="002D401B">
            <w:pPr>
              <w:widowControl w:val="0"/>
              <w:suppressAutoHyphens/>
              <w:jc w:val="center"/>
              <w:rPr>
                <w:rFonts w:eastAsia="Andale Sans UI"/>
                <w:kern w:val="1"/>
                <w:sz w:val="22"/>
                <w:szCs w:val="22"/>
              </w:rPr>
            </w:pPr>
            <w:r>
              <w:rPr>
                <w:sz w:val="22"/>
                <w:szCs w:val="22"/>
              </w:rPr>
              <w:t>Стационарная стоматологическая установ</w:t>
            </w:r>
            <w:r w:rsidRPr="00CA01AA">
              <w:rPr>
                <w:sz w:val="22"/>
                <w:szCs w:val="22"/>
              </w:rPr>
              <w:t xml:space="preserve">ка – аппаратный комплекс с нижней подачей шлангов, позволяющий выполнять основные </w:t>
            </w:r>
            <w:r>
              <w:rPr>
                <w:sz w:val="22"/>
                <w:szCs w:val="22"/>
              </w:rPr>
              <w:t>стоматологические вмешательства</w:t>
            </w:r>
          </w:p>
        </w:tc>
        <w:tc>
          <w:tcPr>
            <w:tcW w:w="5658" w:type="dxa"/>
            <w:shd w:val="clear" w:color="auto" w:fill="auto"/>
          </w:tcPr>
          <w:p w:rsidR="00E62EBD" w:rsidRDefault="002D401B" w:rsidP="002D401B">
            <w:pPr>
              <w:widowControl w:val="0"/>
              <w:suppressAutoHyphens/>
              <w:rPr>
                <w:sz w:val="22"/>
                <w:szCs w:val="22"/>
              </w:rPr>
            </w:pPr>
            <w:r w:rsidRPr="00613505">
              <w:rPr>
                <w:sz w:val="22"/>
                <w:szCs w:val="22"/>
              </w:rPr>
              <w:t xml:space="preserve">- </w:t>
            </w:r>
            <w:r>
              <w:rPr>
                <w:sz w:val="22"/>
                <w:szCs w:val="22"/>
              </w:rPr>
              <w:t>Установка стоматологическая стационарная – аппаратный комплекс, позволяющий выполнить основные стоматологические вмешательства.</w:t>
            </w:r>
            <w:r w:rsidRPr="00613505">
              <w:rPr>
                <w:sz w:val="22"/>
                <w:szCs w:val="22"/>
              </w:rPr>
              <w:t xml:space="preserve"> </w:t>
            </w:r>
            <w:r w:rsidRPr="00613505">
              <w:rPr>
                <w:sz w:val="22"/>
                <w:szCs w:val="22"/>
              </w:rPr>
              <w:br/>
              <w:t>-</w:t>
            </w:r>
            <w:r>
              <w:rPr>
                <w:sz w:val="22"/>
                <w:szCs w:val="22"/>
              </w:rPr>
              <w:t>Нижняя подача шлангов – наличие;</w:t>
            </w:r>
          </w:p>
          <w:p w:rsidR="002D401B" w:rsidRDefault="002D401B" w:rsidP="002D401B">
            <w:pPr>
              <w:widowControl w:val="0"/>
              <w:suppressAutoHyphens/>
              <w:rPr>
                <w:sz w:val="22"/>
                <w:szCs w:val="22"/>
              </w:rPr>
            </w:pPr>
            <w:r>
              <w:rPr>
                <w:sz w:val="22"/>
                <w:szCs w:val="22"/>
              </w:rPr>
              <w:t>Кресло пациента – электромеханическое;</w:t>
            </w:r>
          </w:p>
          <w:p w:rsidR="002D401B" w:rsidRDefault="002D401B" w:rsidP="002D401B">
            <w:pPr>
              <w:widowControl w:val="0"/>
              <w:suppressAutoHyphens/>
              <w:rPr>
                <w:sz w:val="22"/>
                <w:szCs w:val="22"/>
              </w:rPr>
            </w:pPr>
            <w:r>
              <w:rPr>
                <w:sz w:val="22"/>
                <w:szCs w:val="22"/>
              </w:rPr>
              <w:t>Грузоподъемность (максимальный вес пациента) – не более 135 кг;</w:t>
            </w:r>
          </w:p>
          <w:p w:rsidR="002D401B" w:rsidRDefault="002D401B" w:rsidP="002D401B">
            <w:pPr>
              <w:widowControl w:val="0"/>
              <w:suppressAutoHyphens/>
              <w:rPr>
                <w:sz w:val="22"/>
                <w:szCs w:val="22"/>
              </w:rPr>
            </w:pPr>
            <w:r>
              <w:rPr>
                <w:sz w:val="22"/>
                <w:szCs w:val="22"/>
              </w:rPr>
              <w:t>Длина кресла от 1870 до 1880 мм, ширина кресла от 630 до 640мм, высота от 2430 до 2440 мм.;</w:t>
            </w:r>
          </w:p>
          <w:p w:rsidR="002D401B" w:rsidRDefault="002D401B" w:rsidP="002D401B">
            <w:pPr>
              <w:widowControl w:val="0"/>
              <w:suppressAutoHyphens/>
              <w:rPr>
                <w:sz w:val="22"/>
                <w:szCs w:val="22"/>
              </w:rPr>
            </w:pPr>
            <w:r>
              <w:rPr>
                <w:sz w:val="22"/>
                <w:szCs w:val="22"/>
              </w:rPr>
              <w:t>Управление положениями кресла – два электродвигателя;</w:t>
            </w:r>
          </w:p>
          <w:p w:rsidR="002D401B" w:rsidRDefault="002D401B" w:rsidP="002D401B">
            <w:pPr>
              <w:widowControl w:val="0"/>
              <w:suppressAutoHyphens/>
              <w:rPr>
                <w:sz w:val="22"/>
                <w:szCs w:val="22"/>
              </w:rPr>
            </w:pPr>
            <w:r>
              <w:rPr>
                <w:sz w:val="22"/>
                <w:szCs w:val="22"/>
              </w:rPr>
              <w:t>Левый и откидной правый подлокотник – наличие;</w:t>
            </w:r>
          </w:p>
          <w:p w:rsidR="002D401B" w:rsidRDefault="002D401B" w:rsidP="002D401B">
            <w:pPr>
              <w:widowControl w:val="0"/>
              <w:suppressAutoHyphens/>
              <w:rPr>
                <w:sz w:val="22"/>
                <w:szCs w:val="22"/>
              </w:rPr>
            </w:pPr>
            <w:proofErr w:type="spellStart"/>
            <w:r>
              <w:rPr>
                <w:sz w:val="22"/>
                <w:szCs w:val="22"/>
              </w:rPr>
              <w:t>Мультиартикуляционный</w:t>
            </w:r>
            <w:proofErr w:type="spellEnd"/>
            <w:r>
              <w:rPr>
                <w:sz w:val="22"/>
                <w:szCs w:val="22"/>
              </w:rPr>
              <w:t xml:space="preserve"> подголовник с возможностью приема пациентов перемещающихся в инвалидном кресле – наличие;</w:t>
            </w:r>
          </w:p>
          <w:p w:rsidR="002D401B" w:rsidRDefault="002D401B" w:rsidP="002D401B">
            <w:pPr>
              <w:widowControl w:val="0"/>
              <w:suppressAutoHyphens/>
              <w:rPr>
                <w:sz w:val="22"/>
                <w:szCs w:val="22"/>
              </w:rPr>
            </w:pPr>
            <w:r>
              <w:rPr>
                <w:sz w:val="22"/>
                <w:szCs w:val="22"/>
              </w:rPr>
              <w:t>Три программируемых рабочих положений кресла – наличие;</w:t>
            </w:r>
          </w:p>
          <w:p w:rsidR="00770932" w:rsidRDefault="00770932" w:rsidP="002D401B">
            <w:pPr>
              <w:widowControl w:val="0"/>
              <w:suppressAutoHyphens/>
              <w:rPr>
                <w:sz w:val="22"/>
                <w:szCs w:val="22"/>
              </w:rPr>
            </w:pPr>
            <w:r>
              <w:rPr>
                <w:sz w:val="22"/>
                <w:szCs w:val="22"/>
              </w:rPr>
              <w:t xml:space="preserve">Позиция </w:t>
            </w:r>
            <w:proofErr w:type="spellStart"/>
            <w:r>
              <w:rPr>
                <w:sz w:val="22"/>
                <w:szCs w:val="22"/>
              </w:rPr>
              <w:t>Транделенбурга</w:t>
            </w:r>
            <w:proofErr w:type="spellEnd"/>
            <w:r>
              <w:rPr>
                <w:sz w:val="22"/>
                <w:szCs w:val="22"/>
              </w:rPr>
              <w:t xml:space="preserve"> – наличие;</w:t>
            </w:r>
          </w:p>
          <w:p w:rsidR="002D401B" w:rsidRDefault="002D401B" w:rsidP="002D401B">
            <w:pPr>
              <w:widowControl w:val="0"/>
              <w:suppressAutoHyphens/>
              <w:rPr>
                <w:sz w:val="22"/>
                <w:szCs w:val="22"/>
              </w:rPr>
            </w:pPr>
            <w:r>
              <w:rPr>
                <w:sz w:val="22"/>
                <w:szCs w:val="22"/>
              </w:rPr>
              <w:t>Управление светильником стоматолога – с помощью кнопки с ножной активацией на основании кресла и кнопки на блоке врача;</w:t>
            </w:r>
          </w:p>
          <w:p w:rsidR="002D401B" w:rsidRDefault="002D401B" w:rsidP="002D401B">
            <w:pPr>
              <w:widowControl w:val="0"/>
              <w:suppressAutoHyphens/>
              <w:rPr>
                <w:sz w:val="22"/>
                <w:szCs w:val="22"/>
              </w:rPr>
            </w:pPr>
            <w:r>
              <w:rPr>
                <w:sz w:val="22"/>
                <w:szCs w:val="22"/>
              </w:rPr>
              <w:t>Функция блокировки движения кресла при работе инструментов – наличие;</w:t>
            </w:r>
          </w:p>
          <w:p w:rsidR="00283FDA" w:rsidRDefault="00283FDA" w:rsidP="002D401B">
            <w:pPr>
              <w:widowControl w:val="0"/>
              <w:suppressAutoHyphens/>
              <w:rPr>
                <w:sz w:val="22"/>
                <w:szCs w:val="22"/>
              </w:rPr>
            </w:pPr>
            <w:r>
              <w:rPr>
                <w:sz w:val="22"/>
                <w:szCs w:val="22"/>
              </w:rPr>
              <w:t>Возможность управления всеми функциями установки без помощи рук – наличие;</w:t>
            </w:r>
          </w:p>
          <w:p w:rsidR="002D401B" w:rsidRDefault="002D401B" w:rsidP="002D401B">
            <w:pPr>
              <w:widowControl w:val="0"/>
              <w:suppressAutoHyphens/>
              <w:rPr>
                <w:sz w:val="22"/>
                <w:szCs w:val="22"/>
              </w:rPr>
            </w:pPr>
            <w:r>
              <w:rPr>
                <w:sz w:val="22"/>
                <w:szCs w:val="22"/>
              </w:rPr>
              <w:t>Ножная педаль для управления включением инструмента – пневматическая;</w:t>
            </w:r>
          </w:p>
          <w:p w:rsidR="002D401B" w:rsidRDefault="002D401B" w:rsidP="002D401B">
            <w:pPr>
              <w:widowControl w:val="0"/>
              <w:suppressAutoHyphens/>
              <w:rPr>
                <w:sz w:val="22"/>
                <w:szCs w:val="22"/>
              </w:rPr>
            </w:pPr>
            <w:r>
              <w:rPr>
                <w:sz w:val="22"/>
                <w:szCs w:val="22"/>
              </w:rPr>
              <w:t>Кнопка с ножной активацией на основании кресла – включение функции ополаскивания чаши плевательницы;</w:t>
            </w:r>
          </w:p>
          <w:p w:rsidR="002D401B" w:rsidRDefault="002D401B" w:rsidP="002D401B">
            <w:pPr>
              <w:widowControl w:val="0"/>
              <w:suppressAutoHyphens/>
              <w:rPr>
                <w:sz w:val="22"/>
                <w:szCs w:val="22"/>
              </w:rPr>
            </w:pPr>
            <w:r>
              <w:rPr>
                <w:sz w:val="22"/>
                <w:szCs w:val="22"/>
              </w:rPr>
              <w:t>Гидроблок – крепление к креслу пациента;</w:t>
            </w:r>
          </w:p>
          <w:p w:rsidR="002D401B" w:rsidRDefault="002D401B" w:rsidP="002D401B">
            <w:pPr>
              <w:widowControl w:val="0"/>
              <w:suppressAutoHyphens/>
              <w:rPr>
                <w:sz w:val="22"/>
                <w:szCs w:val="22"/>
              </w:rPr>
            </w:pPr>
            <w:r>
              <w:rPr>
                <w:sz w:val="22"/>
                <w:szCs w:val="22"/>
              </w:rPr>
              <w:t>Блок плевательницы поворотный на 90 градусов – наличие;</w:t>
            </w:r>
          </w:p>
          <w:p w:rsidR="002D401B" w:rsidRDefault="002D401B" w:rsidP="002D401B">
            <w:pPr>
              <w:widowControl w:val="0"/>
              <w:suppressAutoHyphens/>
              <w:rPr>
                <w:sz w:val="22"/>
                <w:szCs w:val="22"/>
              </w:rPr>
            </w:pPr>
            <w:r>
              <w:rPr>
                <w:sz w:val="22"/>
                <w:szCs w:val="22"/>
              </w:rPr>
              <w:t>Съемная вращающаяся стеклянная чаша плевательницы – наличие;</w:t>
            </w:r>
          </w:p>
          <w:p w:rsidR="002D401B" w:rsidRDefault="00283FDA" w:rsidP="002D401B">
            <w:pPr>
              <w:widowControl w:val="0"/>
              <w:suppressAutoHyphens/>
              <w:rPr>
                <w:sz w:val="22"/>
                <w:szCs w:val="22"/>
              </w:rPr>
            </w:pPr>
            <w:r>
              <w:rPr>
                <w:sz w:val="22"/>
                <w:szCs w:val="22"/>
              </w:rPr>
              <w:t>Программируемая система наполнения стакана и ополаскивания чаши</w:t>
            </w:r>
            <w:r w:rsidR="002D401B">
              <w:rPr>
                <w:sz w:val="22"/>
                <w:szCs w:val="22"/>
              </w:rPr>
              <w:t xml:space="preserve"> – наличие;</w:t>
            </w:r>
          </w:p>
          <w:p w:rsidR="002D401B" w:rsidRDefault="002D401B" w:rsidP="002D401B">
            <w:pPr>
              <w:widowControl w:val="0"/>
              <w:suppressAutoHyphens/>
              <w:rPr>
                <w:sz w:val="22"/>
                <w:szCs w:val="22"/>
              </w:rPr>
            </w:pPr>
            <w:r>
              <w:rPr>
                <w:sz w:val="22"/>
                <w:szCs w:val="22"/>
              </w:rPr>
              <w:t>Система подачи воздуха – наличие;</w:t>
            </w:r>
          </w:p>
          <w:p w:rsidR="002D401B" w:rsidRDefault="002D401B" w:rsidP="002D401B">
            <w:pPr>
              <w:widowControl w:val="0"/>
              <w:suppressAutoHyphens/>
              <w:rPr>
                <w:sz w:val="22"/>
                <w:szCs w:val="22"/>
              </w:rPr>
            </w:pPr>
            <w:r>
              <w:rPr>
                <w:sz w:val="22"/>
                <w:szCs w:val="22"/>
              </w:rPr>
              <w:t>Модуль врача – нижняя подача инструментов;</w:t>
            </w:r>
          </w:p>
          <w:p w:rsidR="002D401B" w:rsidRDefault="002D401B" w:rsidP="002D401B">
            <w:pPr>
              <w:widowControl w:val="0"/>
              <w:suppressAutoHyphens/>
              <w:rPr>
                <w:sz w:val="22"/>
                <w:szCs w:val="22"/>
              </w:rPr>
            </w:pPr>
            <w:r>
              <w:rPr>
                <w:sz w:val="22"/>
                <w:szCs w:val="22"/>
              </w:rPr>
              <w:t xml:space="preserve">Поворотная пневматически фиксируемая по высоте </w:t>
            </w:r>
            <w:r>
              <w:rPr>
                <w:sz w:val="22"/>
                <w:szCs w:val="22"/>
              </w:rPr>
              <w:lastRenderedPageBreak/>
              <w:t>консоль – наличие;</w:t>
            </w:r>
          </w:p>
          <w:p w:rsidR="002D401B" w:rsidRDefault="002D401B" w:rsidP="002D401B">
            <w:pPr>
              <w:widowControl w:val="0"/>
              <w:suppressAutoHyphens/>
              <w:rPr>
                <w:sz w:val="22"/>
                <w:szCs w:val="22"/>
              </w:rPr>
            </w:pPr>
            <w:r>
              <w:rPr>
                <w:sz w:val="22"/>
                <w:szCs w:val="22"/>
              </w:rPr>
              <w:t>Крепление к гидроблоку – наличие;</w:t>
            </w:r>
          </w:p>
          <w:p w:rsidR="002D401B" w:rsidRDefault="002D401B" w:rsidP="002D401B">
            <w:pPr>
              <w:widowControl w:val="0"/>
              <w:suppressAutoHyphens/>
              <w:rPr>
                <w:sz w:val="22"/>
                <w:szCs w:val="22"/>
              </w:rPr>
            </w:pPr>
            <w:r>
              <w:rPr>
                <w:sz w:val="22"/>
                <w:szCs w:val="22"/>
              </w:rPr>
              <w:t>Количество положений на панели инструментов – 4 штуки;</w:t>
            </w:r>
          </w:p>
          <w:p w:rsidR="002D401B" w:rsidRDefault="00283FDA" w:rsidP="002D401B">
            <w:pPr>
              <w:widowControl w:val="0"/>
              <w:suppressAutoHyphens/>
              <w:rPr>
                <w:sz w:val="22"/>
                <w:szCs w:val="22"/>
              </w:rPr>
            </w:pPr>
            <w:proofErr w:type="spellStart"/>
            <w:r>
              <w:rPr>
                <w:sz w:val="22"/>
                <w:szCs w:val="22"/>
              </w:rPr>
              <w:t>Трехфункциональный</w:t>
            </w:r>
            <w:proofErr w:type="spellEnd"/>
            <w:r>
              <w:rPr>
                <w:sz w:val="22"/>
                <w:szCs w:val="22"/>
              </w:rPr>
              <w:t xml:space="preserve"> пистолет вода/воздух</w:t>
            </w:r>
            <w:r w:rsidR="002D401B">
              <w:rPr>
                <w:sz w:val="22"/>
                <w:szCs w:val="22"/>
              </w:rPr>
              <w:t xml:space="preserve"> – наличие;</w:t>
            </w:r>
          </w:p>
          <w:p w:rsidR="00283FDA" w:rsidRDefault="002D401B" w:rsidP="002D401B">
            <w:pPr>
              <w:widowControl w:val="0"/>
              <w:suppressAutoHyphens/>
              <w:rPr>
                <w:sz w:val="22"/>
                <w:szCs w:val="22"/>
              </w:rPr>
            </w:pPr>
            <w:r>
              <w:rPr>
                <w:sz w:val="22"/>
                <w:szCs w:val="22"/>
              </w:rPr>
              <w:t>Воздушный шланги</w:t>
            </w:r>
            <w:r w:rsidR="00283FDA">
              <w:rPr>
                <w:sz w:val="22"/>
                <w:szCs w:val="22"/>
              </w:rPr>
              <w:t xml:space="preserve"> с подсветкой (4-канальный) наличие;</w:t>
            </w:r>
          </w:p>
          <w:p w:rsidR="00283FDA" w:rsidRDefault="00283FDA" w:rsidP="00283FDA">
            <w:pPr>
              <w:widowControl w:val="0"/>
              <w:suppressAutoHyphens/>
              <w:rPr>
                <w:sz w:val="22"/>
                <w:szCs w:val="22"/>
              </w:rPr>
            </w:pPr>
            <w:r>
              <w:rPr>
                <w:sz w:val="22"/>
                <w:szCs w:val="22"/>
              </w:rPr>
              <w:t xml:space="preserve">Воздушный шланги </w:t>
            </w:r>
            <w:r>
              <w:rPr>
                <w:sz w:val="22"/>
                <w:szCs w:val="22"/>
              </w:rPr>
              <w:t>без</w:t>
            </w:r>
            <w:r>
              <w:rPr>
                <w:sz w:val="22"/>
                <w:szCs w:val="22"/>
              </w:rPr>
              <w:t xml:space="preserve"> подсветк</w:t>
            </w:r>
            <w:r>
              <w:rPr>
                <w:sz w:val="22"/>
                <w:szCs w:val="22"/>
              </w:rPr>
              <w:t>и</w:t>
            </w:r>
            <w:r>
              <w:rPr>
                <w:sz w:val="22"/>
                <w:szCs w:val="22"/>
              </w:rPr>
              <w:t xml:space="preserve"> (4-канальный) наличие;</w:t>
            </w:r>
          </w:p>
          <w:p w:rsidR="00CA01AA" w:rsidRDefault="00CA01AA" w:rsidP="00283FDA">
            <w:pPr>
              <w:widowControl w:val="0"/>
              <w:suppressAutoHyphens/>
              <w:rPr>
                <w:sz w:val="22"/>
                <w:szCs w:val="22"/>
              </w:rPr>
            </w:pPr>
            <w:r>
              <w:rPr>
                <w:sz w:val="22"/>
                <w:szCs w:val="22"/>
              </w:rPr>
              <w:t>Универсальный шланг с подсветкой для микромотора – наличие;</w:t>
            </w:r>
          </w:p>
          <w:p w:rsidR="00283FDA" w:rsidRDefault="00283FDA" w:rsidP="002D401B">
            <w:pPr>
              <w:widowControl w:val="0"/>
              <w:suppressAutoHyphens/>
              <w:rPr>
                <w:sz w:val="22"/>
                <w:szCs w:val="22"/>
              </w:rPr>
            </w:pPr>
            <w:r>
              <w:rPr>
                <w:sz w:val="22"/>
                <w:szCs w:val="22"/>
              </w:rPr>
              <w:t xml:space="preserve">Микромотор – электрический </w:t>
            </w:r>
            <w:r w:rsidR="0047367F">
              <w:rPr>
                <w:sz w:val="22"/>
                <w:szCs w:val="22"/>
              </w:rPr>
              <w:t>с угольными щетками, с подсветкой и внутренним распылением – наличие;</w:t>
            </w:r>
          </w:p>
          <w:p w:rsidR="0047367F" w:rsidRDefault="0047367F" w:rsidP="002D401B">
            <w:pPr>
              <w:widowControl w:val="0"/>
              <w:suppressAutoHyphens/>
              <w:rPr>
                <w:sz w:val="22"/>
                <w:szCs w:val="22"/>
              </w:rPr>
            </w:pPr>
            <w:r>
              <w:rPr>
                <w:sz w:val="22"/>
                <w:szCs w:val="22"/>
              </w:rPr>
              <w:t>Электроника для микромотора – наличие;</w:t>
            </w:r>
          </w:p>
          <w:p w:rsidR="00CA01AA" w:rsidRDefault="00CA01AA" w:rsidP="002D401B">
            <w:pPr>
              <w:widowControl w:val="0"/>
              <w:suppressAutoHyphens/>
              <w:rPr>
                <w:sz w:val="22"/>
                <w:szCs w:val="22"/>
              </w:rPr>
            </w:pPr>
            <w:r>
              <w:rPr>
                <w:sz w:val="22"/>
                <w:szCs w:val="22"/>
              </w:rPr>
              <w:t xml:space="preserve">Соединение типа Е в соответствии с нормами </w:t>
            </w:r>
            <w:r>
              <w:rPr>
                <w:sz w:val="22"/>
                <w:szCs w:val="22"/>
                <w:lang w:val="en-US"/>
              </w:rPr>
              <w:t>ISO</w:t>
            </w:r>
            <w:r w:rsidRPr="00CA01AA">
              <w:rPr>
                <w:sz w:val="22"/>
                <w:szCs w:val="22"/>
              </w:rPr>
              <w:t xml:space="preserve"> 3964</w:t>
            </w:r>
            <w:r>
              <w:rPr>
                <w:sz w:val="22"/>
                <w:szCs w:val="22"/>
              </w:rPr>
              <w:t>- наличие;</w:t>
            </w:r>
          </w:p>
          <w:p w:rsidR="00CA01AA" w:rsidRPr="00CA01AA" w:rsidRDefault="00CA01AA" w:rsidP="002D401B">
            <w:pPr>
              <w:widowControl w:val="0"/>
              <w:suppressAutoHyphens/>
              <w:rPr>
                <w:sz w:val="22"/>
                <w:szCs w:val="22"/>
              </w:rPr>
            </w:pPr>
            <w:r>
              <w:rPr>
                <w:sz w:val="22"/>
                <w:szCs w:val="22"/>
              </w:rPr>
              <w:t>Количество оборотов микромотора в мин. – не менее 60 об/мин, не более 40000 об/мин;</w:t>
            </w:r>
          </w:p>
          <w:p w:rsidR="0047367F" w:rsidRDefault="0047367F" w:rsidP="002D401B">
            <w:pPr>
              <w:widowControl w:val="0"/>
              <w:suppressAutoHyphens/>
              <w:rPr>
                <w:sz w:val="22"/>
                <w:szCs w:val="22"/>
              </w:rPr>
            </w:pPr>
            <w:r>
              <w:rPr>
                <w:sz w:val="22"/>
                <w:szCs w:val="22"/>
              </w:rPr>
              <w:t>Воздушные шланги оборудованы клапанами обратного всасывания для предотвращения перекрестной инфекции – наличие;</w:t>
            </w:r>
          </w:p>
          <w:p w:rsidR="002D401B" w:rsidRDefault="0047367F" w:rsidP="002D401B">
            <w:pPr>
              <w:widowControl w:val="0"/>
              <w:suppressAutoHyphens/>
              <w:rPr>
                <w:sz w:val="22"/>
                <w:szCs w:val="22"/>
              </w:rPr>
            </w:pPr>
            <w:r>
              <w:rPr>
                <w:sz w:val="22"/>
                <w:szCs w:val="22"/>
              </w:rPr>
              <w:t>Пневматический тормоз пантографа управляемый костным датчиком для эргономичного перемещения столика врача</w:t>
            </w:r>
            <w:r w:rsidR="002D401B">
              <w:rPr>
                <w:sz w:val="22"/>
                <w:szCs w:val="22"/>
              </w:rPr>
              <w:t xml:space="preserve"> – наличие;</w:t>
            </w:r>
          </w:p>
          <w:p w:rsidR="002D401B" w:rsidRPr="00CA01AA" w:rsidRDefault="002D401B" w:rsidP="002D401B">
            <w:pPr>
              <w:widowControl w:val="0"/>
              <w:suppressAutoHyphens/>
              <w:rPr>
                <w:sz w:val="22"/>
                <w:szCs w:val="22"/>
              </w:rPr>
            </w:pPr>
            <w:proofErr w:type="spellStart"/>
            <w:r w:rsidRPr="00CA01AA">
              <w:rPr>
                <w:sz w:val="22"/>
                <w:szCs w:val="22"/>
              </w:rPr>
              <w:t>Негатоскоп</w:t>
            </w:r>
            <w:proofErr w:type="spellEnd"/>
            <w:r w:rsidRPr="00CA01AA">
              <w:rPr>
                <w:sz w:val="22"/>
                <w:szCs w:val="22"/>
              </w:rPr>
              <w:t xml:space="preserve"> для дентальных снимков  с клавишей </w:t>
            </w:r>
            <w:proofErr w:type="spellStart"/>
            <w:r w:rsidRPr="00CA01AA">
              <w:rPr>
                <w:sz w:val="22"/>
                <w:szCs w:val="22"/>
              </w:rPr>
              <w:t>вкл</w:t>
            </w:r>
            <w:proofErr w:type="spellEnd"/>
            <w:r w:rsidRPr="00CA01AA">
              <w:rPr>
                <w:sz w:val="22"/>
                <w:szCs w:val="22"/>
              </w:rPr>
              <w:t>/</w:t>
            </w:r>
            <w:proofErr w:type="spellStart"/>
            <w:r w:rsidRPr="00CA01AA">
              <w:rPr>
                <w:sz w:val="22"/>
                <w:szCs w:val="22"/>
              </w:rPr>
              <w:t>выкл</w:t>
            </w:r>
            <w:proofErr w:type="spellEnd"/>
            <w:r w:rsidRPr="00CA01AA">
              <w:rPr>
                <w:sz w:val="22"/>
                <w:szCs w:val="22"/>
              </w:rPr>
              <w:t xml:space="preserve"> – наличие;</w:t>
            </w:r>
          </w:p>
          <w:p w:rsidR="002D401B" w:rsidRDefault="002D401B" w:rsidP="002D401B">
            <w:pPr>
              <w:widowControl w:val="0"/>
              <w:suppressAutoHyphens/>
              <w:rPr>
                <w:sz w:val="22"/>
                <w:szCs w:val="22"/>
              </w:rPr>
            </w:pPr>
            <w:r>
              <w:rPr>
                <w:sz w:val="22"/>
                <w:szCs w:val="22"/>
              </w:rPr>
              <w:t>Количество положений инструментов – два: положе</w:t>
            </w:r>
            <w:r w:rsidR="0047367F">
              <w:rPr>
                <w:sz w:val="22"/>
                <w:szCs w:val="22"/>
              </w:rPr>
              <w:t>н</w:t>
            </w:r>
            <w:r>
              <w:rPr>
                <w:sz w:val="22"/>
                <w:szCs w:val="22"/>
              </w:rPr>
              <w:t xml:space="preserve">ие №1 – наличие </w:t>
            </w:r>
            <w:proofErr w:type="spellStart"/>
            <w:r>
              <w:rPr>
                <w:sz w:val="22"/>
                <w:szCs w:val="22"/>
              </w:rPr>
              <w:t>пневмоэжекционного</w:t>
            </w:r>
            <w:proofErr w:type="spellEnd"/>
            <w:r>
              <w:rPr>
                <w:sz w:val="22"/>
                <w:szCs w:val="22"/>
              </w:rPr>
              <w:t xml:space="preserve"> слюноотсоса; положе</w:t>
            </w:r>
            <w:r w:rsidR="0047367F">
              <w:rPr>
                <w:sz w:val="22"/>
                <w:szCs w:val="22"/>
              </w:rPr>
              <w:t>н</w:t>
            </w:r>
            <w:r>
              <w:rPr>
                <w:sz w:val="22"/>
                <w:szCs w:val="22"/>
              </w:rPr>
              <w:t xml:space="preserve">ие №2 – наличие </w:t>
            </w:r>
            <w:proofErr w:type="spellStart"/>
            <w:r>
              <w:rPr>
                <w:sz w:val="22"/>
                <w:szCs w:val="22"/>
              </w:rPr>
              <w:t>пневмоэжекционного</w:t>
            </w:r>
            <w:proofErr w:type="spellEnd"/>
            <w:r>
              <w:rPr>
                <w:sz w:val="22"/>
                <w:szCs w:val="22"/>
              </w:rPr>
              <w:t xml:space="preserve"> </w:t>
            </w:r>
            <w:r w:rsidR="0047367F">
              <w:rPr>
                <w:sz w:val="22"/>
                <w:szCs w:val="22"/>
              </w:rPr>
              <w:t>пылесоса</w:t>
            </w:r>
            <w:r>
              <w:rPr>
                <w:sz w:val="22"/>
                <w:szCs w:val="22"/>
              </w:rPr>
              <w:t xml:space="preserve"> с насадкой для пылесоса;</w:t>
            </w:r>
          </w:p>
          <w:p w:rsidR="002D401B" w:rsidRDefault="002D401B" w:rsidP="002D401B">
            <w:pPr>
              <w:widowControl w:val="0"/>
              <w:suppressAutoHyphens/>
              <w:rPr>
                <w:sz w:val="22"/>
                <w:szCs w:val="22"/>
              </w:rPr>
            </w:pPr>
            <w:r>
              <w:rPr>
                <w:sz w:val="22"/>
                <w:szCs w:val="22"/>
              </w:rPr>
              <w:t>Стоматологический светильник светодиодный – крепление к гидроблоку;</w:t>
            </w:r>
          </w:p>
          <w:p w:rsidR="002D401B" w:rsidRDefault="002D401B" w:rsidP="002D401B">
            <w:pPr>
              <w:widowControl w:val="0"/>
              <w:suppressAutoHyphens/>
              <w:rPr>
                <w:sz w:val="22"/>
                <w:szCs w:val="22"/>
              </w:rPr>
            </w:pPr>
            <w:r>
              <w:rPr>
                <w:sz w:val="22"/>
                <w:szCs w:val="22"/>
              </w:rPr>
              <w:t>Стойка изогнута (колено) с пантографом – наличие;</w:t>
            </w:r>
          </w:p>
          <w:p w:rsidR="002D401B" w:rsidRDefault="002D401B" w:rsidP="002D401B">
            <w:pPr>
              <w:widowControl w:val="0"/>
              <w:suppressAutoHyphens/>
              <w:rPr>
                <w:sz w:val="22"/>
                <w:szCs w:val="22"/>
              </w:rPr>
            </w:pPr>
            <w:r>
              <w:rPr>
                <w:sz w:val="22"/>
                <w:szCs w:val="22"/>
              </w:rPr>
              <w:t xml:space="preserve">Включение </w:t>
            </w:r>
            <w:r w:rsidR="0047367F">
              <w:rPr>
                <w:sz w:val="22"/>
                <w:szCs w:val="22"/>
              </w:rPr>
              <w:t>и</w:t>
            </w:r>
            <w:r>
              <w:rPr>
                <w:sz w:val="22"/>
                <w:szCs w:val="22"/>
              </w:rPr>
              <w:t xml:space="preserve"> выключение светильника кнопкой в основании кресла – наличие;</w:t>
            </w:r>
          </w:p>
          <w:p w:rsidR="002D401B" w:rsidRDefault="002D401B" w:rsidP="002D401B">
            <w:pPr>
              <w:widowControl w:val="0"/>
              <w:suppressAutoHyphens/>
              <w:rPr>
                <w:sz w:val="22"/>
                <w:szCs w:val="22"/>
              </w:rPr>
            </w:pPr>
            <w:r>
              <w:rPr>
                <w:sz w:val="22"/>
                <w:szCs w:val="22"/>
              </w:rPr>
              <w:t>Ручная регулировка фокуса светового изображения – наличие;</w:t>
            </w:r>
          </w:p>
          <w:p w:rsidR="002D401B" w:rsidRDefault="002D401B" w:rsidP="002D401B">
            <w:pPr>
              <w:widowControl w:val="0"/>
              <w:suppressAutoHyphens/>
              <w:rPr>
                <w:sz w:val="22"/>
                <w:szCs w:val="22"/>
              </w:rPr>
            </w:pPr>
            <w:r>
              <w:rPr>
                <w:sz w:val="22"/>
                <w:szCs w:val="22"/>
              </w:rPr>
              <w:t>Ножная регулировка освещенности кнопкой в основании кресла – три ступени;</w:t>
            </w:r>
          </w:p>
          <w:p w:rsidR="002D401B" w:rsidRDefault="002D401B" w:rsidP="002D401B">
            <w:pPr>
              <w:widowControl w:val="0"/>
              <w:suppressAutoHyphens/>
              <w:rPr>
                <w:sz w:val="22"/>
                <w:szCs w:val="22"/>
              </w:rPr>
            </w:pPr>
            <w:r>
              <w:rPr>
                <w:sz w:val="22"/>
                <w:szCs w:val="22"/>
              </w:rPr>
              <w:t>Напряжение питания светильника – не менее 24В;</w:t>
            </w:r>
          </w:p>
          <w:p w:rsidR="002D401B" w:rsidRDefault="002D401B" w:rsidP="002D401B">
            <w:pPr>
              <w:widowControl w:val="0"/>
              <w:suppressAutoHyphens/>
              <w:rPr>
                <w:sz w:val="22"/>
                <w:szCs w:val="22"/>
              </w:rPr>
            </w:pPr>
            <w:r>
              <w:rPr>
                <w:sz w:val="22"/>
                <w:szCs w:val="22"/>
              </w:rPr>
              <w:t>Потребляемая мощность – не менее 5Вт;</w:t>
            </w:r>
          </w:p>
          <w:p w:rsidR="002D401B" w:rsidRDefault="002D401B" w:rsidP="002D401B">
            <w:pPr>
              <w:widowControl w:val="0"/>
              <w:suppressAutoHyphens/>
              <w:rPr>
                <w:sz w:val="22"/>
                <w:szCs w:val="22"/>
              </w:rPr>
            </w:pPr>
            <w:r>
              <w:rPr>
                <w:sz w:val="22"/>
                <w:szCs w:val="22"/>
              </w:rPr>
              <w:t>Стул врача на роликах– 1 штука;</w:t>
            </w:r>
          </w:p>
          <w:p w:rsidR="002D401B" w:rsidRDefault="002D401B" w:rsidP="002D401B">
            <w:pPr>
              <w:widowControl w:val="0"/>
              <w:suppressAutoHyphens/>
              <w:rPr>
                <w:sz w:val="22"/>
                <w:szCs w:val="22"/>
              </w:rPr>
            </w:pPr>
            <w:r>
              <w:rPr>
                <w:sz w:val="22"/>
                <w:szCs w:val="22"/>
              </w:rPr>
              <w:t>Основание стула  - пластик;</w:t>
            </w:r>
          </w:p>
          <w:p w:rsidR="002D401B" w:rsidRDefault="002D401B" w:rsidP="002D401B">
            <w:pPr>
              <w:widowControl w:val="0"/>
              <w:suppressAutoHyphens/>
              <w:rPr>
                <w:sz w:val="22"/>
                <w:szCs w:val="22"/>
              </w:rPr>
            </w:pPr>
            <w:r>
              <w:rPr>
                <w:sz w:val="22"/>
                <w:szCs w:val="22"/>
              </w:rPr>
              <w:t>Сиденье и спинка -  регулируются по высоте;</w:t>
            </w:r>
          </w:p>
          <w:p w:rsidR="002D401B" w:rsidRDefault="002D401B" w:rsidP="002D401B">
            <w:pPr>
              <w:widowControl w:val="0"/>
              <w:suppressAutoHyphens/>
              <w:rPr>
                <w:sz w:val="22"/>
                <w:szCs w:val="22"/>
              </w:rPr>
            </w:pPr>
            <w:r>
              <w:rPr>
                <w:sz w:val="22"/>
                <w:szCs w:val="22"/>
              </w:rPr>
              <w:t xml:space="preserve">Цвет обивки – </w:t>
            </w:r>
            <w:r w:rsidR="0047367F">
              <w:rPr>
                <w:sz w:val="22"/>
                <w:szCs w:val="22"/>
              </w:rPr>
              <w:t>светло-зеленый</w:t>
            </w:r>
            <w:r>
              <w:rPr>
                <w:sz w:val="22"/>
                <w:szCs w:val="22"/>
              </w:rPr>
              <w:t>;</w:t>
            </w:r>
          </w:p>
          <w:p w:rsidR="002D401B" w:rsidRDefault="002D401B" w:rsidP="002D401B">
            <w:pPr>
              <w:widowControl w:val="0"/>
              <w:suppressAutoHyphens/>
              <w:rPr>
                <w:sz w:val="22"/>
                <w:szCs w:val="22"/>
              </w:rPr>
            </w:pPr>
            <w:r>
              <w:rPr>
                <w:sz w:val="22"/>
                <w:szCs w:val="22"/>
              </w:rPr>
              <w:t>Блок управления – наличие;</w:t>
            </w:r>
          </w:p>
          <w:p w:rsidR="002D401B" w:rsidRPr="001948D1" w:rsidRDefault="002D401B" w:rsidP="002D401B">
            <w:pPr>
              <w:widowControl w:val="0"/>
              <w:suppressAutoHyphens/>
              <w:rPr>
                <w:sz w:val="22"/>
                <w:szCs w:val="22"/>
              </w:rPr>
            </w:pPr>
            <w:r w:rsidRPr="001948D1">
              <w:rPr>
                <w:sz w:val="22"/>
                <w:szCs w:val="22"/>
              </w:rPr>
              <w:t xml:space="preserve">Напряжение питания : 230В, 50Гц; </w:t>
            </w:r>
            <w:r w:rsidRPr="001948D1">
              <w:rPr>
                <w:sz w:val="22"/>
                <w:szCs w:val="22"/>
              </w:rPr>
              <w:br/>
              <w:t>Потребляемая мощность, не более : 250 ВА.</w:t>
            </w:r>
          </w:p>
          <w:p w:rsidR="002D401B" w:rsidRPr="001948D1" w:rsidRDefault="002D401B" w:rsidP="002D401B">
            <w:pPr>
              <w:widowControl w:val="0"/>
              <w:suppressAutoHyphens/>
              <w:rPr>
                <w:rFonts w:eastAsia="Andale Sans UI"/>
                <w:bCs/>
                <w:kern w:val="1"/>
                <w:sz w:val="22"/>
                <w:szCs w:val="22"/>
              </w:rPr>
            </w:pPr>
            <w:r w:rsidRPr="001948D1">
              <w:rPr>
                <w:rFonts w:eastAsia="Andale Sans UI"/>
                <w:bCs/>
                <w:kern w:val="1"/>
                <w:sz w:val="22"/>
                <w:szCs w:val="22"/>
              </w:rPr>
              <w:t>Гарантия не менее 12 мес.;</w:t>
            </w:r>
          </w:p>
          <w:p w:rsidR="002D401B" w:rsidRPr="00613505" w:rsidRDefault="002D401B" w:rsidP="002D401B">
            <w:pPr>
              <w:widowControl w:val="0"/>
              <w:suppressAutoHyphens/>
              <w:rPr>
                <w:rFonts w:eastAsia="Andale Sans UI"/>
                <w:bCs/>
                <w:i/>
                <w:color w:val="000000"/>
                <w:kern w:val="1"/>
                <w:sz w:val="22"/>
                <w:szCs w:val="22"/>
              </w:rPr>
            </w:pPr>
            <w:r w:rsidRPr="001948D1">
              <w:rPr>
                <w:rFonts w:eastAsia="Andale Sans UI"/>
                <w:bCs/>
                <w:kern w:val="1"/>
                <w:sz w:val="22"/>
                <w:szCs w:val="22"/>
              </w:rPr>
              <w:t xml:space="preserve">Гарантия от даты ввода в эксплуатацию, при прохождении технического обслуживания установки один раз в </w:t>
            </w:r>
            <w:r w:rsidR="00CA7B12">
              <w:rPr>
                <w:rFonts w:eastAsia="Andale Sans UI"/>
                <w:bCs/>
                <w:kern w:val="1"/>
                <w:sz w:val="22"/>
                <w:szCs w:val="22"/>
              </w:rPr>
              <w:t>12</w:t>
            </w:r>
            <w:r w:rsidRPr="001948D1">
              <w:rPr>
                <w:rFonts w:eastAsia="Andale Sans UI"/>
                <w:bCs/>
                <w:kern w:val="1"/>
                <w:sz w:val="22"/>
                <w:szCs w:val="22"/>
              </w:rPr>
              <w:t xml:space="preserve"> месяцев  - не менее </w:t>
            </w:r>
            <w:r w:rsidR="00CA7B12">
              <w:rPr>
                <w:rFonts w:eastAsia="Andale Sans UI"/>
                <w:bCs/>
                <w:kern w:val="1"/>
                <w:sz w:val="22"/>
                <w:szCs w:val="22"/>
              </w:rPr>
              <w:t>36</w:t>
            </w:r>
            <w:r w:rsidRPr="001948D1">
              <w:rPr>
                <w:rFonts w:eastAsia="Andale Sans UI"/>
                <w:bCs/>
                <w:kern w:val="1"/>
                <w:sz w:val="22"/>
                <w:szCs w:val="22"/>
              </w:rPr>
              <w:t xml:space="preserve"> месяцев.</w:t>
            </w:r>
          </w:p>
        </w:tc>
        <w:tc>
          <w:tcPr>
            <w:tcW w:w="1514" w:type="dxa"/>
            <w:shd w:val="clear" w:color="auto" w:fill="auto"/>
          </w:tcPr>
          <w:p w:rsidR="002D401B" w:rsidRPr="006362BC" w:rsidRDefault="002D401B" w:rsidP="002D401B">
            <w:pPr>
              <w:widowControl w:val="0"/>
              <w:suppressAutoHyphens/>
              <w:jc w:val="center"/>
              <w:rPr>
                <w:rFonts w:eastAsia="Andale Sans UI"/>
                <w:b/>
                <w:color w:val="000000"/>
                <w:kern w:val="1"/>
              </w:rPr>
            </w:pPr>
            <w:r w:rsidRPr="006362BC">
              <w:rPr>
                <w:rFonts w:eastAsia="Andale Sans UI"/>
                <w:b/>
                <w:color w:val="000000"/>
                <w:kern w:val="1"/>
              </w:rPr>
              <w:lastRenderedPageBreak/>
              <w:t>1</w:t>
            </w:r>
          </w:p>
        </w:tc>
      </w:tr>
      <w:bookmarkEnd w:id="1"/>
    </w:tbl>
    <w:p w:rsidR="00804621" w:rsidRPr="00131C12" w:rsidRDefault="00804621" w:rsidP="00131C12">
      <w:pPr>
        <w:jc w:val="both"/>
        <w:rPr>
          <w:bCs/>
          <w:sz w:val="22"/>
          <w:szCs w:val="22"/>
        </w:rPr>
      </w:pPr>
    </w:p>
    <w:p w:rsidR="00B4680B" w:rsidRPr="00216C6A" w:rsidRDefault="00B4680B" w:rsidP="00E42C37">
      <w:pPr>
        <w:ind w:firstLine="708"/>
        <w:jc w:val="both"/>
        <w:rPr>
          <w:bCs/>
        </w:rPr>
      </w:pPr>
      <w:r w:rsidRPr="00216C6A">
        <w:rPr>
          <w:bCs/>
        </w:rPr>
        <w:t>Максимальная сумма не более</w:t>
      </w:r>
      <w:r w:rsidRPr="002E2D6D">
        <w:rPr>
          <w:b/>
        </w:rPr>
        <w:t xml:space="preserve"> </w:t>
      </w:r>
      <w:bookmarkStart w:id="2" w:name="_Hlk55568005"/>
      <w:r w:rsidR="002E2D6D" w:rsidRPr="002E2D6D">
        <w:rPr>
          <w:b/>
        </w:rPr>
        <w:t>340816,00 рублей (Триста сорок тысяч восемьсот шестнадцать) рублей 00 копеек</w:t>
      </w:r>
      <w:r w:rsidR="002E2D6D" w:rsidRPr="002E2D6D">
        <w:rPr>
          <w:bCs/>
        </w:rPr>
        <w:t xml:space="preserve"> с учетом всех налогов и сборов.</w:t>
      </w:r>
    </w:p>
    <w:bookmarkEnd w:id="2"/>
    <w:p w:rsidR="002E2D6D" w:rsidRPr="00216C6A" w:rsidRDefault="00C87E8F" w:rsidP="002E2D6D">
      <w:pPr>
        <w:ind w:firstLine="708"/>
        <w:jc w:val="both"/>
        <w:rPr>
          <w:bCs/>
        </w:rPr>
      </w:pPr>
      <w:r w:rsidRPr="00216C6A">
        <w:t>Лимит договора составляет</w:t>
      </w:r>
      <w:r w:rsidR="002E2D6D">
        <w:t xml:space="preserve"> </w:t>
      </w:r>
      <w:r w:rsidR="002E2D6D" w:rsidRPr="002E2D6D">
        <w:rPr>
          <w:bCs/>
        </w:rPr>
        <w:t>340816,00 рублей (Триста сорок тысяч восемьсот шестнадцать) рублей 00 копеек с учетом всех налогов и сборов.</w:t>
      </w:r>
    </w:p>
    <w:p w:rsidR="007002D2" w:rsidRPr="004A7484" w:rsidRDefault="007002D2" w:rsidP="00E42C37">
      <w:pPr>
        <w:ind w:firstLine="708"/>
        <w:jc w:val="both"/>
        <w:rPr>
          <w:bCs/>
          <w:sz w:val="22"/>
          <w:szCs w:val="22"/>
        </w:rPr>
      </w:pPr>
      <w:r w:rsidRPr="00216C6A">
        <w:rPr>
          <w:bCs/>
          <w:sz w:val="22"/>
          <w:szCs w:val="22"/>
        </w:rPr>
        <w:t>Закупка производится в соответствии с требованиями Положения о закупк</w:t>
      </w:r>
      <w:r w:rsidRPr="00D55DAD">
        <w:rPr>
          <w:bCs/>
          <w:sz w:val="22"/>
          <w:szCs w:val="22"/>
        </w:rPr>
        <w:t xml:space="preserve">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lastRenderedPageBreak/>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B4680B" w:rsidRPr="00D55DAD" w:rsidRDefault="00B4680B" w:rsidP="00182233">
      <w:pPr>
        <w:pStyle w:val="aff"/>
        <w:numPr>
          <w:ilvl w:val="0"/>
          <w:numId w:val="10"/>
        </w:numPr>
        <w:ind w:left="426"/>
        <w:jc w:val="both"/>
        <w:rPr>
          <w:sz w:val="22"/>
          <w:szCs w:val="22"/>
        </w:rPr>
      </w:pPr>
      <w:r w:rsidRPr="004A7484">
        <w:rPr>
          <w:b/>
          <w:bCs/>
          <w:sz w:val="22"/>
          <w:szCs w:val="22"/>
        </w:rPr>
        <w:t xml:space="preserve">Сроки </w:t>
      </w:r>
      <w:r w:rsidRPr="00D55DAD">
        <w:rPr>
          <w:b/>
          <w:bCs/>
          <w:sz w:val="22"/>
          <w:szCs w:val="22"/>
        </w:rPr>
        <w:t xml:space="preserve">и условия поставки товаров: </w:t>
      </w:r>
      <w:r w:rsidRPr="00D55DAD">
        <w:rPr>
          <w:sz w:val="22"/>
          <w:szCs w:val="22"/>
        </w:rPr>
        <w:t xml:space="preserve">в течение 30 календарных дней с даты заключения договора. </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Стоимость товаров должна включать:</w:t>
      </w:r>
      <w:r w:rsidRPr="00D55DA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FC7988" w:rsidRPr="00FC7988" w:rsidRDefault="00B4680B" w:rsidP="00B715C5">
      <w:pPr>
        <w:pStyle w:val="aff"/>
        <w:numPr>
          <w:ilvl w:val="0"/>
          <w:numId w:val="10"/>
        </w:numPr>
        <w:ind w:left="426"/>
        <w:jc w:val="both"/>
        <w:rPr>
          <w:sz w:val="22"/>
          <w:szCs w:val="22"/>
        </w:rPr>
      </w:pPr>
      <w:r w:rsidRPr="00FC7988">
        <w:rPr>
          <w:b/>
          <w:bCs/>
          <w:sz w:val="22"/>
          <w:szCs w:val="22"/>
        </w:rPr>
        <w:t xml:space="preserve">Срок и условия оплаты: </w:t>
      </w:r>
      <w:r w:rsidR="00FC7988" w:rsidRPr="00FC7988">
        <w:rPr>
          <w:sz w:val="22"/>
          <w:szCs w:val="22"/>
        </w:rPr>
        <w:t xml:space="preserve">авансовый платеж в размере  15% перечисляется Покупателем Поставщику в течение 10 (десяти) банковских дней с даты заключения Сторонами договора,   окончательный расчет по оставшейся сумме  за поставленный Товар осуществляется ежемесячными равными долями  в течение  </w:t>
      </w:r>
      <w:r w:rsidR="00752F21">
        <w:rPr>
          <w:sz w:val="22"/>
          <w:szCs w:val="22"/>
        </w:rPr>
        <w:t>90 (девяносто) календарных дней</w:t>
      </w:r>
      <w:r w:rsidR="00FC7988" w:rsidRPr="00FC7988">
        <w:rPr>
          <w:sz w:val="22"/>
          <w:szCs w:val="22"/>
        </w:rPr>
        <w:t xml:space="preserve"> после подписания Поставщиком и Получателем товарной накладной формы (ТОРГ-12).</w:t>
      </w:r>
    </w:p>
    <w:p w:rsidR="00B4680B" w:rsidRPr="00FC7988" w:rsidRDefault="00B4680B" w:rsidP="00B715C5">
      <w:pPr>
        <w:pStyle w:val="aff"/>
        <w:numPr>
          <w:ilvl w:val="0"/>
          <w:numId w:val="10"/>
        </w:numPr>
        <w:ind w:left="426"/>
        <w:jc w:val="both"/>
        <w:rPr>
          <w:b/>
          <w:bCs/>
          <w:sz w:val="22"/>
          <w:szCs w:val="22"/>
        </w:rPr>
      </w:pPr>
      <w:r w:rsidRPr="00FC7988">
        <w:rPr>
          <w:b/>
          <w:bCs/>
          <w:sz w:val="22"/>
          <w:szCs w:val="22"/>
        </w:rPr>
        <w:t xml:space="preserve">Особые условия: </w:t>
      </w:r>
      <w:r w:rsidRPr="00FC798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FC7988">
        <w:rPr>
          <w:bCs/>
          <w:sz w:val="22"/>
          <w:szCs w:val="22"/>
          <w:u w:val="single"/>
        </w:rPr>
        <w:t>не должен быть хуже,</w:t>
      </w:r>
      <w:r w:rsidRPr="00FC7988">
        <w:rPr>
          <w:bCs/>
          <w:sz w:val="22"/>
          <w:szCs w:val="22"/>
        </w:rPr>
        <w:t xml:space="preserve"> а по некоторым критериям даже лучше (либо аналогичным), чем те, которые были предложены Заказчиком в </w:t>
      </w:r>
      <w:r w:rsidR="00896642" w:rsidRPr="00FC7988">
        <w:rPr>
          <w:bCs/>
          <w:sz w:val="22"/>
          <w:szCs w:val="22"/>
        </w:rPr>
        <w:t>котировочной документации</w:t>
      </w:r>
      <w:r w:rsidRPr="00FC7988">
        <w:rPr>
          <w:bCs/>
          <w:sz w:val="22"/>
          <w:szCs w:val="22"/>
        </w:rPr>
        <w:t>.</w:t>
      </w:r>
    </w:p>
    <w:p w:rsidR="00B16945" w:rsidRPr="00B16945" w:rsidRDefault="00B16945" w:rsidP="00B16945">
      <w:pPr>
        <w:pStyle w:val="aff"/>
        <w:ind w:left="426"/>
        <w:jc w:val="both"/>
        <w:rPr>
          <w:b/>
          <w:bCs/>
          <w:sz w:val="22"/>
          <w:szCs w:val="22"/>
        </w:rPr>
      </w:pP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2E2D6D">
        <w:rPr>
          <w:b/>
          <w:bCs/>
          <w:sz w:val="22"/>
          <w:szCs w:val="22"/>
        </w:rPr>
        <w:t>10</w:t>
      </w:r>
      <w:r w:rsidR="008C4AC3" w:rsidRPr="00990173">
        <w:rPr>
          <w:b/>
          <w:bCs/>
          <w:sz w:val="22"/>
          <w:szCs w:val="22"/>
        </w:rPr>
        <w:t>.</w:t>
      </w:r>
      <w:r w:rsidR="002E2D6D">
        <w:rPr>
          <w:b/>
          <w:bCs/>
          <w:sz w:val="22"/>
          <w:szCs w:val="22"/>
        </w:rPr>
        <w:t>11</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2E2D6D">
        <w:rPr>
          <w:b/>
          <w:bCs/>
          <w:sz w:val="22"/>
          <w:szCs w:val="22"/>
        </w:rPr>
        <w:t>7</w:t>
      </w:r>
      <w:r w:rsidR="00185DC7" w:rsidRPr="00990173">
        <w:rPr>
          <w:b/>
          <w:bCs/>
          <w:sz w:val="22"/>
          <w:szCs w:val="22"/>
        </w:rPr>
        <w:t>.</w:t>
      </w:r>
      <w:r w:rsidR="002E2D6D">
        <w:rPr>
          <w:b/>
          <w:bCs/>
          <w:sz w:val="22"/>
          <w:szCs w:val="22"/>
        </w:rPr>
        <w:t>0</w:t>
      </w:r>
      <w:r w:rsidR="00185DC7" w:rsidRPr="00990173">
        <w:rPr>
          <w:b/>
          <w:bCs/>
          <w:sz w:val="22"/>
          <w:szCs w:val="22"/>
        </w:rPr>
        <w:t>0</w:t>
      </w:r>
      <w:r w:rsidRPr="00990173">
        <w:rPr>
          <w:b/>
          <w:bCs/>
          <w:sz w:val="22"/>
          <w:szCs w:val="22"/>
        </w:rPr>
        <w:t xml:space="preserve">     </w:t>
      </w:r>
      <w:r w:rsidR="002E2D6D">
        <w:rPr>
          <w:b/>
          <w:bCs/>
          <w:sz w:val="22"/>
          <w:szCs w:val="22"/>
        </w:rPr>
        <w:t>16</w:t>
      </w:r>
      <w:r w:rsidR="008C4AC3" w:rsidRPr="00990173">
        <w:rPr>
          <w:b/>
          <w:bCs/>
          <w:sz w:val="22"/>
          <w:szCs w:val="22"/>
        </w:rPr>
        <w:t>.</w:t>
      </w:r>
      <w:r w:rsidR="002E2D6D">
        <w:rPr>
          <w:b/>
          <w:bCs/>
          <w:sz w:val="22"/>
          <w:szCs w:val="22"/>
        </w:rPr>
        <w:t>11</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2E2D6D">
        <w:rPr>
          <w:b/>
          <w:bCs/>
          <w:sz w:val="22"/>
          <w:szCs w:val="22"/>
        </w:rPr>
        <w:t>17</w:t>
      </w:r>
      <w:r w:rsidR="007E0BB6" w:rsidRPr="00990173">
        <w:rPr>
          <w:b/>
          <w:bCs/>
          <w:sz w:val="22"/>
          <w:szCs w:val="22"/>
        </w:rPr>
        <w:t>.</w:t>
      </w:r>
      <w:r w:rsidR="002E2D6D">
        <w:rPr>
          <w:b/>
          <w:bCs/>
          <w:sz w:val="22"/>
          <w:szCs w:val="22"/>
        </w:rPr>
        <w:t>11</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w:t>
      </w:r>
      <w:r w:rsidRPr="004A7484">
        <w:rPr>
          <w:bCs/>
          <w:sz w:val="22"/>
          <w:szCs w:val="22"/>
        </w:rPr>
        <w:lastRenderedPageBreak/>
        <w:t>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w:t>
      </w:r>
      <w:r w:rsidRPr="004A7484">
        <w:rPr>
          <w:bCs/>
          <w:sz w:val="22"/>
          <w:szCs w:val="22"/>
        </w:rPr>
        <w:lastRenderedPageBreak/>
        <w:t>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w:t>
      </w:r>
      <w:r w:rsidRPr="004A7484">
        <w:rPr>
          <w:sz w:val="22"/>
          <w:szCs w:val="22"/>
        </w:rPr>
        <w:lastRenderedPageBreak/>
        <w:t xml:space="preserve">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lastRenderedPageBreak/>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w:t>
      </w:r>
      <w:r w:rsidRPr="004A7484">
        <w:rPr>
          <w:sz w:val="22"/>
          <w:szCs w:val="22"/>
        </w:rPr>
        <w:lastRenderedPageBreak/>
        <w:t>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w:t>
      </w:r>
      <w:r w:rsidRPr="004A7484">
        <w:rPr>
          <w:sz w:val="22"/>
          <w:szCs w:val="22"/>
        </w:rPr>
        <w:lastRenderedPageBreak/>
        <w:t>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Pr="004D10CF">
        <w:rPr>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При исполнении договора по согласованию с заказчиком допускается поставка товара, выполнение работы </w:t>
      </w:r>
      <w:r w:rsidRPr="004A7484">
        <w:rPr>
          <w:sz w:val="22"/>
          <w:szCs w:val="22"/>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062"/>
        <w:gridCol w:w="6452"/>
        <w:gridCol w:w="1486"/>
      </w:tblGrid>
      <w:tr w:rsidR="00DE6012" w:rsidRPr="006362BC" w:rsidTr="00134E6E">
        <w:tc>
          <w:tcPr>
            <w:tcW w:w="485"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w:t>
            </w:r>
          </w:p>
        </w:tc>
        <w:tc>
          <w:tcPr>
            <w:tcW w:w="2062"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Наименование</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w:t>
            </w:r>
          </w:p>
        </w:tc>
        <w:tc>
          <w:tcPr>
            <w:tcW w:w="6452"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Характеристики товара</w:t>
            </w:r>
          </w:p>
        </w:tc>
        <w:tc>
          <w:tcPr>
            <w:tcW w:w="1486" w:type="dxa"/>
            <w:shd w:val="clear" w:color="auto" w:fill="auto"/>
          </w:tcPr>
          <w:p w:rsidR="00DE6012" w:rsidRPr="006362BC" w:rsidRDefault="00DE6012" w:rsidP="00EE23DC">
            <w:pPr>
              <w:widowControl w:val="0"/>
              <w:suppressAutoHyphens/>
              <w:jc w:val="center"/>
              <w:rPr>
                <w:rFonts w:eastAsia="Andale Sans UI"/>
                <w:b/>
                <w:kern w:val="1"/>
              </w:rPr>
            </w:pPr>
            <w:r w:rsidRPr="006362BC">
              <w:rPr>
                <w:rFonts w:eastAsia="Andale Sans UI"/>
                <w:b/>
                <w:kern w:val="1"/>
              </w:rPr>
              <w:t>Количество</w:t>
            </w:r>
          </w:p>
          <w:p w:rsidR="00DE6012" w:rsidRPr="006362BC" w:rsidRDefault="00DE6012" w:rsidP="00EE23DC">
            <w:pPr>
              <w:widowControl w:val="0"/>
              <w:suppressAutoHyphens/>
              <w:jc w:val="center"/>
              <w:rPr>
                <w:rFonts w:eastAsia="Andale Sans UI"/>
                <w:b/>
                <w:kern w:val="1"/>
              </w:rPr>
            </w:pPr>
            <w:r w:rsidRPr="006362BC">
              <w:rPr>
                <w:rFonts w:eastAsia="Andale Sans UI"/>
                <w:b/>
                <w:kern w:val="1"/>
              </w:rPr>
              <w:t>товара, шт.</w:t>
            </w:r>
          </w:p>
        </w:tc>
      </w:tr>
      <w:tr w:rsidR="00613505" w:rsidRPr="006362BC" w:rsidTr="00134E6E">
        <w:tc>
          <w:tcPr>
            <w:tcW w:w="485" w:type="dxa"/>
            <w:shd w:val="clear" w:color="auto" w:fill="auto"/>
          </w:tcPr>
          <w:p w:rsidR="00613505" w:rsidRPr="006362BC" w:rsidRDefault="00613505" w:rsidP="00613505">
            <w:pPr>
              <w:widowControl w:val="0"/>
              <w:suppressAutoHyphens/>
              <w:rPr>
                <w:rFonts w:eastAsia="Andale Sans UI"/>
                <w:kern w:val="1"/>
              </w:rPr>
            </w:pPr>
            <w:r w:rsidRPr="006362BC">
              <w:rPr>
                <w:rFonts w:eastAsia="Andale Sans UI"/>
                <w:kern w:val="1"/>
              </w:rPr>
              <w:t>1</w:t>
            </w:r>
          </w:p>
        </w:tc>
        <w:tc>
          <w:tcPr>
            <w:tcW w:w="2062" w:type="dxa"/>
            <w:shd w:val="clear" w:color="auto" w:fill="auto"/>
          </w:tcPr>
          <w:p w:rsidR="00613505" w:rsidRPr="00613505" w:rsidRDefault="000B4635" w:rsidP="00613505">
            <w:pPr>
              <w:widowControl w:val="0"/>
              <w:suppressAutoHyphens/>
              <w:jc w:val="center"/>
              <w:rPr>
                <w:rFonts w:eastAsia="Andale Sans UI"/>
                <w:kern w:val="1"/>
                <w:sz w:val="22"/>
                <w:szCs w:val="22"/>
              </w:rPr>
            </w:pPr>
            <w:r>
              <w:rPr>
                <w:sz w:val="22"/>
                <w:szCs w:val="22"/>
              </w:rPr>
              <w:t>Установка стоматологическая стационарная</w:t>
            </w:r>
          </w:p>
        </w:tc>
        <w:tc>
          <w:tcPr>
            <w:tcW w:w="6452" w:type="dxa"/>
            <w:shd w:val="clear" w:color="auto" w:fill="auto"/>
          </w:tcPr>
          <w:p w:rsidR="003E2880" w:rsidRDefault="003E2880" w:rsidP="003E2880">
            <w:pPr>
              <w:widowControl w:val="0"/>
              <w:suppressAutoHyphens/>
              <w:rPr>
                <w:sz w:val="22"/>
                <w:szCs w:val="22"/>
              </w:rPr>
            </w:pPr>
            <w:r w:rsidRPr="00613505">
              <w:rPr>
                <w:sz w:val="22"/>
                <w:szCs w:val="22"/>
              </w:rPr>
              <w:t xml:space="preserve">- </w:t>
            </w:r>
            <w:r>
              <w:rPr>
                <w:sz w:val="22"/>
                <w:szCs w:val="22"/>
              </w:rPr>
              <w:t>Установка стоматологическая стационарная – аппаратный комплекс, позволяющий выполнить основные стоматологические вмешательства.</w:t>
            </w:r>
            <w:r w:rsidRPr="00613505">
              <w:rPr>
                <w:sz w:val="22"/>
                <w:szCs w:val="22"/>
              </w:rPr>
              <w:t xml:space="preserve"> </w:t>
            </w:r>
            <w:r w:rsidRPr="00613505">
              <w:rPr>
                <w:sz w:val="22"/>
                <w:szCs w:val="22"/>
              </w:rPr>
              <w:br/>
              <w:t>-</w:t>
            </w:r>
            <w:r>
              <w:rPr>
                <w:sz w:val="22"/>
                <w:szCs w:val="22"/>
              </w:rPr>
              <w:t>Нижняя подача шлангов – наличие;</w:t>
            </w:r>
          </w:p>
          <w:p w:rsidR="003E2880" w:rsidRDefault="003E2880" w:rsidP="003E2880">
            <w:pPr>
              <w:widowControl w:val="0"/>
              <w:suppressAutoHyphens/>
              <w:rPr>
                <w:sz w:val="22"/>
                <w:szCs w:val="22"/>
              </w:rPr>
            </w:pPr>
            <w:r>
              <w:rPr>
                <w:sz w:val="22"/>
                <w:szCs w:val="22"/>
              </w:rPr>
              <w:t>Кресло пациента – электромеханическое;</w:t>
            </w:r>
          </w:p>
          <w:p w:rsidR="003E2880" w:rsidRDefault="003E2880" w:rsidP="003E2880">
            <w:pPr>
              <w:widowControl w:val="0"/>
              <w:suppressAutoHyphens/>
              <w:rPr>
                <w:sz w:val="22"/>
                <w:szCs w:val="22"/>
              </w:rPr>
            </w:pPr>
            <w:r>
              <w:rPr>
                <w:sz w:val="22"/>
                <w:szCs w:val="22"/>
              </w:rPr>
              <w:t>Грузоподъемность (максимальный вес пациента) – не более 135 кг;</w:t>
            </w:r>
          </w:p>
          <w:p w:rsidR="003E2880" w:rsidRDefault="003E2880" w:rsidP="003E2880">
            <w:pPr>
              <w:widowControl w:val="0"/>
              <w:suppressAutoHyphens/>
              <w:rPr>
                <w:sz w:val="22"/>
                <w:szCs w:val="22"/>
              </w:rPr>
            </w:pPr>
            <w:r>
              <w:rPr>
                <w:sz w:val="22"/>
                <w:szCs w:val="22"/>
              </w:rPr>
              <w:t>Длина кресла от 1870 до 1880 мм, ширина кресла от 630 до 640мм, высота от 2430 до 2440 мм.;</w:t>
            </w:r>
          </w:p>
          <w:p w:rsidR="003E2880" w:rsidRDefault="003E2880" w:rsidP="003E2880">
            <w:pPr>
              <w:widowControl w:val="0"/>
              <w:suppressAutoHyphens/>
              <w:rPr>
                <w:sz w:val="22"/>
                <w:szCs w:val="22"/>
              </w:rPr>
            </w:pPr>
            <w:r>
              <w:rPr>
                <w:sz w:val="22"/>
                <w:szCs w:val="22"/>
              </w:rPr>
              <w:t>Управление положениями кресла – два электродвигателя;</w:t>
            </w:r>
          </w:p>
          <w:p w:rsidR="003E2880" w:rsidRDefault="003E2880" w:rsidP="003E2880">
            <w:pPr>
              <w:widowControl w:val="0"/>
              <w:suppressAutoHyphens/>
              <w:rPr>
                <w:sz w:val="22"/>
                <w:szCs w:val="22"/>
              </w:rPr>
            </w:pPr>
            <w:r>
              <w:rPr>
                <w:sz w:val="22"/>
                <w:szCs w:val="22"/>
              </w:rPr>
              <w:t>Левый и откидной правый подлокотник – наличие;</w:t>
            </w:r>
          </w:p>
          <w:p w:rsidR="003E2880" w:rsidRDefault="003E2880" w:rsidP="003E2880">
            <w:pPr>
              <w:widowControl w:val="0"/>
              <w:suppressAutoHyphens/>
              <w:rPr>
                <w:sz w:val="22"/>
                <w:szCs w:val="22"/>
              </w:rPr>
            </w:pPr>
            <w:proofErr w:type="spellStart"/>
            <w:r>
              <w:rPr>
                <w:sz w:val="22"/>
                <w:szCs w:val="22"/>
              </w:rPr>
              <w:t>Мультиартикуляционный</w:t>
            </w:r>
            <w:proofErr w:type="spellEnd"/>
            <w:r>
              <w:rPr>
                <w:sz w:val="22"/>
                <w:szCs w:val="22"/>
              </w:rPr>
              <w:t xml:space="preserve"> подголовник с возможностью приема пациентов перемещающихся в инвалидном кресле – наличие;</w:t>
            </w:r>
          </w:p>
          <w:p w:rsidR="003E2880" w:rsidRDefault="003E2880" w:rsidP="003E2880">
            <w:pPr>
              <w:widowControl w:val="0"/>
              <w:suppressAutoHyphens/>
              <w:rPr>
                <w:sz w:val="22"/>
                <w:szCs w:val="22"/>
              </w:rPr>
            </w:pPr>
            <w:r>
              <w:rPr>
                <w:sz w:val="22"/>
                <w:szCs w:val="22"/>
              </w:rPr>
              <w:t>Три программируемых рабочих положений кресла – наличие;</w:t>
            </w:r>
          </w:p>
          <w:p w:rsidR="003E2880" w:rsidRDefault="003E2880" w:rsidP="003E2880">
            <w:pPr>
              <w:widowControl w:val="0"/>
              <w:suppressAutoHyphens/>
              <w:rPr>
                <w:sz w:val="22"/>
                <w:szCs w:val="22"/>
              </w:rPr>
            </w:pPr>
            <w:r>
              <w:rPr>
                <w:sz w:val="22"/>
                <w:szCs w:val="22"/>
              </w:rPr>
              <w:t xml:space="preserve">Позиция </w:t>
            </w:r>
            <w:proofErr w:type="spellStart"/>
            <w:r>
              <w:rPr>
                <w:sz w:val="22"/>
                <w:szCs w:val="22"/>
              </w:rPr>
              <w:t>Транделенбурга</w:t>
            </w:r>
            <w:proofErr w:type="spellEnd"/>
            <w:r>
              <w:rPr>
                <w:sz w:val="22"/>
                <w:szCs w:val="22"/>
              </w:rPr>
              <w:t xml:space="preserve"> – наличие;</w:t>
            </w:r>
          </w:p>
          <w:p w:rsidR="003E2880" w:rsidRDefault="003E2880" w:rsidP="003E2880">
            <w:pPr>
              <w:widowControl w:val="0"/>
              <w:suppressAutoHyphens/>
              <w:rPr>
                <w:sz w:val="22"/>
                <w:szCs w:val="22"/>
              </w:rPr>
            </w:pPr>
            <w:r>
              <w:rPr>
                <w:sz w:val="22"/>
                <w:szCs w:val="22"/>
              </w:rPr>
              <w:t>Управление светильником стоматолога – с помощью кнопки с ножной активацией на основании кресла и кнопки на блоке врача;</w:t>
            </w:r>
          </w:p>
          <w:p w:rsidR="003E2880" w:rsidRDefault="003E2880" w:rsidP="003E2880">
            <w:pPr>
              <w:widowControl w:val="0"/>
              <w:suppressAutoHyphens/>
              <w:rPr>
                <w:sz w:val="22"/>
                <w:szCs w:val="22"/>
              </w:rPr>
            </w:pPr>
            <w:r>
              <w:rPr>
                <w:sz w:val="22"/>
                <w:szCs w:val="22"/>
              </w:rPr>
              <w:t>Функция блокировки движения кресла при работе инструментов – наличие;</w:t>
            </w:r>
          </w:p>
          <w:p w:rsidR="003E2880" w:rsidRDefault="003E2880" w:rsidP="003E2880">
            <w:pPr>
              <w:widowControl w:val="0"/>
              <w:suppressAutoHyphens/>
              <w:rPr>
                <w:sz w:val="22"/>
                <w:szCs w:val="22"/>
              </w:rPr>
            </w:pPr>
            <w:r>
              <w:rPr>
                <w:sz w:val="22"/>
                <w:szCs w:val="22"/>
              </w:rPr>
              <w:t>Возможность управления всеми функциями установки без помощи рук – наличие;</w:t>
            </w:r>
          </w:p>
          <w:p w:rsidR="003E2880" w:rsidRDefault="003E2880" w:rsidP="003E2880">
            <w:pPr>
              <w:widowControl w:val="0"/>
              <w:suppressAutoHyphens/>
              <w:rPr>
                <w:sz w:val="22"/>
                <w:szCs w:val="22"/>
              </w:rPr>
            </w:pPr>
            <w:r>
              <w:rPr>
                <w:sz w:val="22"/>
                <w:szCs w:val="22"/>
              </w:rPr>
              <w:t>Ножная педаль для управления включением инструмента – пневматическая;</w:t>
            </w:r>
          </w:p>
          <w:p w:rsidR="003E2880" w:rsidRDefault="003E2880" w:rsidP="003E2880">
            <w:pPr>
              <w:widowControl w:val="0"/>
              <w:suppressAutoHyphens/>
              <w:rPr>
                <w:sz w:val="22"/>
                <w:szCs w:val="22"/>
              </w:rPr>
            </w:pPr>
            <w:r>
              <w:rPr>
                <w:sz w:val="22"/>
                <w:szCs w:val="22"/>
              </w:rPr>
              <w:t>Кнопка с ножной активацией на основании кресла – включение функции ополаскивания чаши плевательницы;</w:t>
            </w:r>
          </w:p>
          <w:p w:rsidR="003E2880" w:rsidRDefault="003E2880" w:rsidP="003E2880">
            <w:pPr>
              <w:widowControl w:val="0"/>
              <w:suppressAutoHyphens/>
              <w:rPr>
                <w:sz w:val="22"/>
                <w:szCs w:val="22"/>
              </w:rPr>
            </w:pPr>
            <w:r>
              <w:rPr>
                <w:sz w:val="22"/>
                <w:szCs w:val="22"/>
              </w:rPr>
              <w:t>Гидроблок – крепление к креслу пациента;</w:t>
            </w:r>
          </w:p>
          <w:p w:rsidR="003E2880" w:rsidRDefault="003E2880" w:rsidP="003E2880">
            <w:pPr>
              <w:widowControl w:val="0"/>
              <w:suppressAutoHyphens/>
              <w:rPr>
                <w:sz w:val="22"/>
                <w:szCs w:val="22"/>
              </w:rPr>
            </w:pPr>
            <w:r>
              <w:rPr>
                <w:sz w:val="22"/>
                <w:szCs w:val="22"/>
              </w:rPr>
              <w:t>Блок плевательницы поворотный на 90 градусов – наличие;</w:t>
            </w:r>
          </w:p>
          <w:p w:rsidR="003E2880" w:rsidRDefault="003E2880" w:rsidP="003E2880">
            <w:pPr>
              <w:widowControl w:val="0"/>
              <w:suppressAutoHyphens/>
              <w:rPr>
                <w:sz w:val="22"/>
                <w:szCs w:val="22"/>
              </w:rPr>
            </w:pPr>
            <w:r>
              <w:rPr>
                <w:sz w:val="22"/>
                <w:szCs w:val="22"/>
              </w:rPr>
              <w:t>Съемная вращающаяся стеклянная чаша плевательницы – наличие;</w:t>
            </w:r>
          </w:p>
          <w:p w:rsidR="003E2880" w:rsidRDefault="003E2880" w:rsidP="003E2880">
            <w:pPr>
              <w:widowControl w:val="0"/>
              <w:suppressAutoHyphens/>
              <w:rPr>
                <w:sz w:val="22"/>
                <w:szCs w:val="22"/>
              </w:rPr>
            </w:pPr>
            <w:r>
              <w:rPr>
                <w:sz w:val="22"/>
                <w:szCs w:val="22"/>
              </w:rPr>
              <w:t>Программируемая система наполнения стакана и ополаскивания чаши – наличие;</w:t>
            </w:r>
          </w:p>
          <w:p w:rsidR="003E2880" w:rsidRDefault="003E2880" w:rsidP="003E2880">
            <w:pPr>
              <w:widowControl w:val="0"/>
              <w:suppressAutoHyphens/>
              <w:rPr>
                <w:sz w:val="22"/>
                <w:szCs w:val="22"/>
              </w:rPr>
            </w:pPr>
            <w:r>
              <w:rPr>
                <w:sz w:val="22"/>
                <w:szCs w:val="22"/>
              </w:rPr>
              <w:t>Система подачи воздуха – наличие;</w:t>
            </w:r>
          </w:p>
          <w:p w:rsidR="003E2880" w:rsidRDefault="003E2880" w:rsidP="003E2880">
            <w:pPr>
              <w:widowControl w:val="0"/>
              <w:suppressAutoHyphens/>
              <w:rPr>
                <w:sz w:val="22"/>
                <w:szCs w:val="22"/>
              </w:rPr>
            </w:pPr>
            <w:r>
              <w:rPr>
                <w:sz w:val="22"/>
                <w:szCs w:val="22"/>
              </w:rPr>
              <w:t>Модуль врача – нижняя подача инструментов;</w:t>
            </w:r>
          </w:p>
          <w:p w:rsidR="003E2880" w:rsidRDefault="003E2880" w:rsidP="003E2880">
            <w:pPr>
              <w:widowControl w:val="0"/>
              <w:suppressAutoHyphens/>
              <w:rPr>
                <w:sz w:val="22"/>
                <w:szCs w:val="22"/>
              </w:rPr>
            </w:pPr>
            <w:r>
              <w:rPr>
                <w:sz w:val="22"/>
                <w:szCs w:val="22"/>
              </w:rPr>
              <w:t>Поворотная пневматически фиксируемая по высоте консоль – наличие;</w:t>
            </w:r>
          </w:p>
          <w:p w:rsidR="003E2880" w:rsidRDefault="003E2880" w:rsidP="003E2880">
            <w:pPr>
              <w:widowControl w:val="0"/>
              <w:suppressAutoHyphens/>
              <w:rPr>
                <w:sz w:val="22"/>
                <w:szCs w:val="22"/>
              </w:rPr>
            </w:pPr>
            <w:r>
              <w:rPr>
                <w:sz w:val="22"/>
                <w:szCs w:val="22"/>
              </w:rPr>
              <w:t>Крепление к гидроблоку – наличие;</w:t>
            </w:r>
          </w:p>
          <w:p w:rsidR="003E2880" w:rsidRDefault="003E2880" w:rsidP="003E2880">
            <w:pPr>
              <w:widowControl w:val="0"/>
              <w:suppressAutoHyphens/>
              <w:rPr>
                <w:sz w:val="22"/>
                <w:szCs w:val="22"/>
              </w:rPr>
            </w:pPr>
            <w:r>
              <w:rPr>
                <w:sz w:val="22"/>
                <w:szCs w:val="22"/>
              </w:rPr>
              <w:t>Количество положений на панели инструментов – 4 штуки;</w:t>
            </w:r>
          </w:p>
          <w:p w:rsidR="003E2880" w:rsidRDefault="003E2880" w:rsidP="003E2880">
            <w:pPr>
              <w:widowControl w:val="0"/>
              <w:suppressAutoHyphens/>
              <w:rPr>
                <w:sz w:val="22"/>
                <w:szCs w:val="22"/>
              </w:rPr>
            </w:pPr>
            <w:proofErr w:type="spellStart"/>
            <w:r>
              <w:rPr>
                <w:sz w:val="22"/>
                <w:szCs w:val="22"/>
              </w:rPr>
              <w:t>Трехфункциональный</w:t>
            </w:r>
            <w:proofErr w:type="spellEnd"/>
            <w:r>
              <w:rPr>
                <w:sz w:val="22"/>
                <w:szCs w:val="22"/>
              </w:rPr>
              <w:t xml:space="preserve"> пистолет вода/воздух – наличие;</w:t>
            </w:r>
          </w:p>
          <w:p w:rsidR="003E2880" w:rsidRDefault="003E2880" w:rsidP="003E2880">
            <w:pPr>
              <w:widowControl w:val="0"/>
              <w:suppressAutoHyphens/>
              <w:rPr>
                <w:sz w:val="22"/>
                <w:szCs w:val="22"/>
              </w:rPr>
            </w:pPr>
            <w:r>
              <w:rPr>
                <w:sz w:val="22"/>
                <w:szCs w:val="22"/>
              </w:rPr>
              <w:t>Воздушный шланги с подсветкой (4-канальный) наличие;</w:t>
            </w:r>
          </w:p>
          <w:p w:rsidR="003E2880" w:rsidRDefault="003E2880" w:rsidP="003E2880">
            <w:pPr>
              <w:widowControl w:val="0"/>
              <w:suppressAutoHyphens/>
              <w:rPr>
                <w:sz w:val="22"/>
                <w:szCs w:val="22"/>
              </w:rPr>
            </w:pPr>
            <w:r>
              <w:rPr>
                <w:sz w:val="22"/>
                <w:szCs w:val="22"/>
              </w:rPr>
              <w:t>Воздушный шланги без подсветки (4-канальный) наличие;</w:t>
            </w:r>
          </w:p>
          <w:p w:rsidR="003E2880" w:rsidRDefault="003E2880" w:rsidP="003E2880">
            <w:pPr>
              <w:widowControl w:val="0"/>
              <w:suppressAutoHyphens/>
              <w:rPr>
                <w:sz w:val="22"/>
                <w:szCs w:val="22"/>
              </w:rPr>
            </w:pPr>
            <w:r>
              <w:rPr>
                <w:sz w:val="22"/>
                <w:szCs w:val="22"/>
              </w:rPr>
              <w:t>Универсальный шланг с подсветкой для микромотора – наличие;</w:t>
            </w:r>
          </w:p>
          <w:p w:rsidR="003E2880" w:rsidRDefault="003E2880" w:rsidP="003E2880">
            <w:pPr>
              <w:widowControl w:val="0"/>
              <w:suppressAutoHyphens/>
              <w:rPr>
                <w:sz w:val="22"/>
                <w:szCs w:val="22"/>
              </w:rPr>
            </w:pPr>
            <w:r>
              <w:rPr>
                <w:sz w:val="22"/>
                <w:szCs w:val="22"/>
              </w:rPr>
              <w:t>Микромотор – электрический с угольными щетками, с подсветкой и внутренним распылением – наличие;</w:t>
            </w:r>
          </w:p>
          <w:p w:rsidR="003E2880" w:rsidRDefault="003E2880" w:rsidP="003E2880">
            <w:pPr>
              <w:widowControl w:val="0"/>
              <w:suppressAutoHyphens/>
              <w:rPr>
                <w:sz w:val="22"/>
                <w:szCs w:val="22"/>
              </w:rPr>
            </w:pPr>
            <w:r>
              <w:rPr>
                <w:sz w:val="22"/>
                <w:szCs w:val="22"/>
              </w:rPr>
              <w:t>Электроника для микромотора – наличие;</w:t>
            </w:r>
          </w:p>
          <w:p w:rsidR="003E2880" w:rsidRDefault="003E2880" w:rsidP="003E2880">
            <w:pPr>
              <w:widowControl w:val="0"/>
              <w:suppressAutoHyphens/>
              <w:rPr>
                <w:sz w:val="22"/>
                <w:szCs w:val="22"/>
              </w:rPr>
            </w:pPr>
            <w:r>
              <w:rPr>
                <w:sz w:val="22"/>
                <w:szCs w:val="22"/>
              </w:rPr>
              <w:t xml:space="preserve">Соединение типа Е в соответствии с нормами </w:t>
            </w:r>
            <w:r>
              <w:rPr>
                <w:sz w:val="22"/>
                <w:szCs w:val="22"/>
                <w:lang w:val="en-US"/>
              </w:rPr>
              <w:t>ISO</w:t>
            </w:r>
            <w:r w:rsidRPr="00CA01AA">
              <w:rPr>
                <w:sz w:val="22"/>
                <w:szCs w:val="22"/>
              </w:rPr>
              <w:t xml:space="preserve"> 3964</w:t>
            </w:r>
            <w:r>
              <w:rPr>
                <w:sz w:val="22"/>
                <w:szCs w:val="22"/>
              </w:rPr>
              <w:t>- наличие;</w:t>
            </w:r>
          </w:p>
          <w:p w:rsidR="003E2880" w:rsidRPr="00CA01AA" w:rsidRDefault="003E2880" w:rsidP="003E2880">
            <w:pPr>
              <w:widowControl w:val="0"/>
              <w:suppressAutoHyphens/>
              <w:rPr>
                <w:sz w:val="22"/>
                <w:szCs w:val="22"/>
              </w:rPr>
            </w:pPr>
            <w:r>
              <w:rPr>
                <w:sz w:val="22"/>
                <w:szCs w:val="22"/>
              </w:rPr>
              <w:t>Количество оборотов микромотора в мин. – не менее 60 об/мин, не более 40000 об/мин;</w:t>
            </w:r>
          </w:p>
          <w:p w:rsidR="003E2880" w:rsidRDefault="003E2880" w:rsidP="003E2880">
            <w:pPr>
              <w:widowControl w:val="0"/>
              <w:suppressAutoHyphens/>
              <w:rPr>
                <w:sz w:val="22"/>
                <w:szCs w:val="22"/>
              </w:rPr>
            </w:pPr>
            <w:r>
              <w:rPr>
                <w:sz w:val="22"/>
                <w:szCs w:val="22"/>
              </w:rPr>
              <w:t>Воздушные шланги оборудованы клапанами обратного всасывания для предотвращения перекрестной инфекции – наличие;</w:t>
            </w:r>
          </w:p>
          <w:p w:rsidR="003E2880" w:rsidRDefault="003E2880" w:rsidP="003E2880">
            <w:pPr>
              <w:widowControl w:val="0"/>
              <w:suppressAutoHyphens/>
              <w:rPr>
                <w:sz w:val="22"/>
                <w:szCs w:val="22"/>
              </w:rPr>
            </w:pPr>
            <w:r>
              <w:rPr>
                <w:sz w:val="22"/>
                <w:szCs w:val="22"/>
              </w:rPr>
              <w:t>Пневматический тормоз пантографа управляемый костным датчиком для эргономичного перемещения столика врача – наличие;</w:t>
            </w:r>
          </w:p>
          <w:p w:rsidR="003E2880" w:rsidRPr="00CA01AA" w:rsidRDefault="003E2880" w:rsidP="003E2880">
            <w:pPr>
              <w:widowControl w:val="0"/>
              <w:suppressAutoHyphens/>
              <w:rPr>
                <w:sz w:val="22"/>
                <w:szCs w:val="22"/>
              </w:rPr>
            </w:pPr>
            <w:proofErr w:type="spellStart"/>
            <w:r w:rsidRPr="00CA01AA">
              <w:rPr>
                <w:sz w:val="22"/>
                <w:szCs w:val="22"/>
              </w:rPr>
              <w:t>Негатоскоп</w:t>
            </w:r>
            <w:proofErr w:type="spellEnd"/>
            <w:r w:rsidRPr="00CA01AA">
              <w:rPr>
                <w:sz w:val="22"/>
                <w:szCs w:val="22"/>
              </w:rPr>
              <w:t xml:space="preserve"> для дентальных снимков  с клавишей </w:t>
            </w:r>
            <w:proofErr w:type="spellStart"/>
            <w:r w:rsidRPr="00CA01AA">
              <w:rPr>
                <w:sz w:val="22"/>
                <w:szCs w:val="22"/>
              </w:rPr>
              <w:t>вкл</w:t>
            </w:r>
            <w:proofErr w:type="spellEnd"/>
            <w:r w:rsidRPr="00CA01AA">
              <w:rPr>
                <w:sz w:val="22"/>
                <w:szCs w:val="22"/>
              </w:rPr>
              <w:t>/</w:t>
            </w:r>
            <w:proofErr w:type="spellStart"/>
            <w:r w:rsidRPr="00CA01AA">
              <w:rPr>
                <w:sz w:val="22"/>
                <w:szCs w:val="22"/>
              </w:rPr>
              <w:t>выкл</w:t>
            </w:r>
            <w:proofErr w:type="spellEnd"/>
            <w:r w:rsidRPr="00CA01AA">
              <w:rPr>
                <w:sz w:val="22"/>
                <w:szCs w:val="22"/>
              </w:rPr>
              <w:t xml:space="preserve"> – </w:t>
            </w:r>
            <w:r w:rsidRPr="00CA01AA">
              <w:rPr>
                <w:sz w:val="22"/>
                <w:szCs w:val="22"/>
              </w:rPr>
              <w:lastRenderedPageBreak/>
              <w:t>наличие;</w:t>
            </w:r>
          </w:p>
          <w:p w:rsidR="003E2880" w:rsidRDefault="003E2880" w:rsidP="003E2880">
            <w:pPr>
              <w:widowControl w:val="0"/>
              <w:suppressAutoHyphens/>
              <w:rPr>
                <w:sz w:val="22"/>
                <w:szCs w:val="22"/>
              </w:rPr>
            </w:pPr>
            <w:r>
              <w:rPr>
                <w:sz w:val="22"/>
                <w:szCs w:val="22"/>
              </w:rPr>
              <w:t xml:space="preserve">Количество положений инструментов – два: положение №1 – наличие </w:t>
            </w:r>
            <w:proofErr w:type="spellStart"/>
            <w:r>
              <w:rPr>
                <w:sz w:val="22"/>
                <w:szCs w:val="22"/>
              </w:rPr>
              <w:t>пневмоэжекционного</w:t>
            </w:r>
            <w:proofErr w:type="spellEnd"/>
            <w:r>
              <w:rPr>
                <w:sz w:val="22"/>
                <w:szCs w:val="22"/>
              </w:rPr>
              <w:t xml:space="preserve"> слюноотсоса; положение №2 – наличие </w:t>
            </w:r>
            <w:proofErr w:type="spellStart"/>
            <w:r>
              <w:rPr>
                <w:sz w:val="22"/>
                <w:szCs w:val="22"/>
              </w:rPr>
              <w:t>пневмоэжекционного</w:t>
            </w:r>
            <w:proofErr w:type="spellEnd"/>
            <w:r>
              <w:rPr>
                <w:sz w:val="22"/>
                <w:szCs w:val="22"/>
              </w:rPr>
              <w:t xml:space="preserve"> пылесоса с насадкой для пылесоса;</w:t>
            </w:r>
          </w:p>
          <w:p w:rsidR="003E2880" w:rsidRDefault="003E2880" w:rsidP="003E2880">
            <w:pPr>
              <w:widowControl w:val="0"/>
              <w:suppressAutoHyphens/>
              <w:rPr>
                <w:sz w:val="22"/>
                <w:szCs w:val="22"/>
              </w:rPr>
            </w:pPr>
            <w:r>
              <w:rPr>
                <w:sz w:val="22"/>
                <w:szCs w:val="22"/>
              </w:rPr>
              <w:t>Стоматологический светильник светодиодный – крепление к гидроблоку;</w:t>
            </w:r>
          </w:p>
          <w:p w:rsidR="003E2880" w:rsidRDefault="003E2880" w:rsidP="003E2880">
            <w:pPr>
              <w:widowControl w:val="0"/>
              <w:suppressAutoHyphens/>
              <w:rPr>
                <w:sz w:val="22"/>
                <w:szCs w:val="22"/>
              </w:rPr>
            </w:pPr>
            <w:r>
              <w:rPr>
                <w:sz w:val="22"/>
                <w:szCs w:val="22"/>
              </w:rPr>
              <w:t>Стойка изогнута (колено) с пантографом – наличие;</w:t>
            </w:r>
          </w:p>
          <w:p w:rsidR="003E2880" w:rsidRDefault="003E2880" w:rsidP="003E2880">
            <w:pPr>
              <w:widowControl w:val="0"/>
              <w:suppressAutoHyphens/>
              <w:rPr>
                <w:sz w:val="22"/>
                <w:szCs w:val="22"/>
              </w:rPr>
            </w:pPr>
            <w:r>
              <w:rPr>
                <w:sz w:val="22"/>
                <w:szCs w:val="22"/>
              </w:rPr>
              <w:t>Включение и выключение светильника кнопкой в основании кресла – наличие;</w:t>
            </w:r>
          </w:p>
          <w:p w:rsidR="003E2880" w:rsidRDefault="003E2880" w:rsidP="003E2880">
            <w:pPr>
              <w:widowControl w:val="0"/>
              <w:suppressAutoHyphens/>
              <w:rPr>
                <w:sz w:val="22"/>
                <w:szCs w:val="22"/>
              </w:rPr>
            </w:pPr>
            <w:r>
              <w:rPr>
                <w:sz w:val="22"/>
                <w:szCs w:val="22"/>
              </w:rPr>
              <w:t>Ручная регулировка фокуса светового изображения – наличие;</w:t>
            </w:r>
          </w:p>
          <w:p w:rsidR="003E2880" w:rsidRDefault="003E2880" w:rsidP="003E2880">
            <w:pPr>
              <w:widowControl w:val="0"/>
              <w:suppressAutoHyphens/>
              <w:rPr>
                <w:sz w:val="22"/>
                <w:szCs w:val="22"/>
              </w:rPr>
            </w:pPr>
            <w:r>
              <w:rPr>
                <w:sz w:val="22"/>
                <w:szCs w:val="22"/>
              </w:rPr>
              <w:t>Ножная регулировка освещенности кнопкой в основании кресла – три ступени;</w:t>
            </w:r>
          </w:p>
          <w:p w:rsidR="003E2880" w:rsidRDefault="003E2880" w:rsidP="003E2880">
            <w:pPr>
              <w:widowControl w:val="0"/>
              <w:suppressAutoHyphens/>
              <w:rPr>
                <w:sz w:val="22"/>
                <w:szCs w:val="22"/>
              </w:rPr>
            </w:pPr>
            <w:r>
              <w:rPr>
                <w:sz w:val="22"/>
                <w:szCs w:val="22"/>
              </w:rPr>
              <w:t>Напряжение питания светильника – не менее 24В;</w:t>
            </w:r>
          </w:p>
          <w:p w:rsidR="003E2880" w:rsidRDefault="003E2880" w:rsidP="003E2880">
            <w:pPr>
              <w:widowControl w:val="0"/>
              <w:suppressAutoHyphens/>
              <w:rPr>
                <w:sz w:val="22"/>
                <w:szCs w:val="22"/>
              </w:rPr>
            </w:pPr>
            <w:r>
              <w:rPr>
                <w:sz w:val="22"/>
                <w:szCs w:val="22"/>
              </w:rPr>
              <w:t>Потребляемая мощность – не менее 5Вт;</w:t>
            </w:r>
          </w:p>
          <w:p w:rsidR="003E2880" w:rsidRDefault="003E2880" w:rsidP="003E2880">
            <w:pPr>
              <w:widowControl w:val="0"/>
              <w:suppressAutoHyphens/>
              <w:rPr>
                <w:sz w:val="22"/>
                <w:szCs w:val="22"/>
              </w:rPr>
            </w:pPr>
            <w:r>
              <w:rPr>
                <w:sz w:val="22"/>
                <w:szCs w:val="22"/>
              </w:rPr>
              <w:t>Стул врача на роликах– 1 штука;</w:t>
            </w:r>
          </w:p>
          <w:p w:rsidR="003E2880" w:rsidRDefault="003E2880" w:rsidP="003E2880">
            <w:pPr>
              <w:widowControl w:val="0"/>
              <w:suppressAutoHyphens/>
              <w:rPr>
                <w:sz w:val="22"/>
                <w:szCs w:val="22"/>
              </w:rPr>
            </w:pPr>
            <w:r>
              <w:rPr>
                <w:sz w:val="22"/>
                <w:szCs w:val="22"/>
              </w:rPr>
              <w:t>Основание стула  - пластик;</w:t>
            </w:r>
          </w:p>
          <w:p w:rsidR="003E2880" w:rsidRDefault="003E2880" w:rsidP="003E2880">
            <w:pPr>
              <w:widowControl w:val="0"/>
              <w:suppressAutoHyphens/>
              <w:rPr>
                <w:sz w:val="22"/>
                <w:szCs w:val="22"/>
              </w:rPr>
            </w:pPr>
            <w:r>
              <w:rPr>
                <w:sz w:val="22"/>
                <w:szCs w:val="22"/>
              </w:rPr>
              <w:t>Сиденье и спинка -  регулируются по высоте;</w:t>
            </w:r>
          </w:p>
          <w:p w:rsidR="003E2880" w:rsidRDefault="003E2880" w:rsidP="003E2880">
            <w:pPr>
              <w:widowControl w:val="0"/>
              <w:suppressAutoHyphens/>
              <w:rPr>
                <w:sz w:val="22"/>
                <w:szCs w:val="22"/>
              </w:rPr>
            </w:pPr>
            <w:r>
              <w:rPr>
                <w:sz w:val="22"/>
                <w:szCs w:val="22"/>
              </w:rPr>
              <w:t>Цвет обивки – светло-зеленый;</w:t>
            </w:r>
          </w:p>
          <w:p w:rsidR="003E2880" w:rsidRDefault="003E2880" w:rsidP="003E2880">
            <w:pPr>
              <w:widowControl w:val="0"/>
              <w:suppressAutoHyphens/>
              <w:rPr>
                <w:sz w:val="22"/>
                <w:szCs w:val="22"/>
              </w:rPr>
            </w:pPr>
            <w:r>
              <w:rPr>
                <w:sz w:val="22"/>
                <w:szCs w:val="22"/>
              </w:rPr>
              <w:t>Блок управления – наличие;</w:t>
            </w:r>
          </w:p>
          <w:p w:rsidR="003E2880" w:rsidRPr="001948D1" w:rsidRDefault="003E2880" w:rsidP="003E2880">
            <w:pPr>
              <w:widowControl w:val="0"/>
              <w:suppressAutoHyphens/>
              <w:rPr>
                <w:sz w:val="22"/>
                <w:szCs w:val="22"/>
              </w:rPr>
            </w:pPr>
            <w:r w:rsidRPr="001948D1">
              <w:rPr>
                <w:sz w:val="22"/>
                <w:szCs w:val="22"/>
              </w:rPr>
              <w:t xml:space="preserve">Напряжение питания : 230В, 50Гц; </w:t>
            </w:r>
            <w:r w:rsidRPr="001948D1">
              <w:rPr>
                <w:sz w:val="22"/>
                <w:szCs w:val="22"/>
              </w:rPr>
              <w:br/>
              <w:t>Потребляемая мощность, не более : 250 ВА.</w:t>
            </w:r>
          </w:p>
          <w:p w:rsidR="003E2880" w:rsidRPr="001948D1" w:rsidRDefault="003E2880" w:rsidP="003E2880">
            <w:pPr>
              <w:widowControl w:val="0"/>
              <w:suppressAutoHyphens/>
              <w:rPr>
                <w:rFonts w:eastAsia="Andale Sans UI"/>
                <w:bCs/>
                <w:kern w:val="1"/>
                <w:sz w:val="22"/>
                <w:szCs w:val="22"/>
              </w:rPr>
            </w:pPr>
            <w:r w:rsidRPr="001948D1">
              <w:rPr>
                <w:rFonts w:eastAsia="Andale Sans UI"/>
                <w:bCs/>
                <w:kern w:val="1"/>
                <w:sz w:val="22"/>
                <w:szCs w:val="22"/>
              </w:rPr>
              <w:t>Гарантия не менее 12 мес.;</w:t>
            </w:r>
          </w:p>
          <w:p w:rsidR="001948D1" w:rsidRPr="00613505" w:rsidRDefault="003E2880" w:rsidP="003E2880">
            <w:pPr>
              <w:widowControl w:val="0"/>
              <w:suppressAutoHyphens/>
              <w:rPr>
                <w:rFonts w:eastAsia="Andale Sans UI"/>
                <w:bCs/>
                <w:i/>
                <w:color w:val="000000"/>
                <w:kern w:val="1"/>
                <w:sz w:val="22"/>
                <w:szCs w:val="22"/>
              </w:rPr>
            </w:pPr>
            <w:r w:rsidRPr="001948D1">
              <w:rPr>
                <w:rFonts w:eastAsia="Andale Sans UI"/>
                <w:bCs/>
                <w:kern w:val="1"/>
                <w:sz w:val="22"/>
                <w:szCs w:val="22"/>
              </w:rPr>
              <w:t xml:space="preserve">Гарантия от даты ввода в эксплуатацию, при прохождении технического обслуживания установки один раз в </w:t>
            </w:r>
            <w:r>
              <w:rPr>
                <w:rFonts w:eastAsia="Andale Sans UI"/>
                <w:bCs/>
                <w:kern w:val="1"/>
                <w:sz w:val="22"/>
                <w:szCs w:val="22"/>
              </w:rPr>
              <w:t>12</w:t>
            </w:r>
            <w:r w:rsidRPr="001948D1">
              <w:rPr>
                <w:rFonts w:eastAsia="Andale Sans UI"/>
                <w:bCs/>
                <w:kern w:val="1"/>
                <w:sz w:val="22"/>
                <w:szCs w:val="22"/>
              </w:rPr>
              <w:t xml:space="preserve"> месяцев  - не менее </w:t>
            </w:r>
            <w:r>
              <w:rPr>
                <w:rFonts w:eastAsia="Andale Sans UI"/>
                <w:bCs/>
                <w:kern w:val="1"/>
                <w:sz w:val="22"/>
                <w:szCs w:val="22"/>
              </w:rPr>
              <w:t>36</w:t>
            </w:r>
            <w:r w:rsidRPr="001948D1">
              <w:rPr>
                <w:rFonts w:eastAsia="Andale Sans UI"/>
                <w:bCs/>
                <w:kern w:val="1"/>
                <w:sz w:val="22"/>
                <w:szCs w:val="22"/>
              </w:rPr>
              <w:t xml:space="preserve"> месяцев.</w:t>
            </w:r>
            <w:bookmarkStart w:id="6" w:name="_GoBack"/>
            <w:bookmarkEnd w:id="6"/>
          </w:p>
        </w:tc>
        <w:tc>
          <w:tcPr>
            <w:tcW w:w="1486" w:type="dxa"/>
            <w:shd w:val="clear" w:color="auto" w:fill="auto"/>
          </w:tcPr>
          <w:p w:rsidR="00613505" w:rsidRPr="006362BC" w:rsidRDefault="00613505" w:rsidP="00613505">
            <w:pPr>
              <w:widowControl w:val="0"/>
              <w:suppressAutoHyphens/>
              <w:jc w:val="center"/>
              <w:rPr>
                <w:rFonts w:eastAsia="Andale Sans UI"/>
                <w:b/>
                <w:color w:val="000000"/>
                <w:kern w:val="1"/>
              </w:rPr>
            </w:pPr>
            <w:r w:rsidRPr="006362BC">
              <w:rPr>
                <w:rFonts w:eastAsia="Andale Sans UI"/>
                <w:b/>
                <w:color w:val="000000"/>
                <w:kern w:val="1"/>
              </w:rPr>
              <w:lastRenderedPageBreak/>
              <w:t>1</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29" w:rsidRDefault="00605A29">
      <w:r>
        <w:separator/>
      </w:r>
    </w:p>
  </w:endnote>
  <w:endnote w:type="continuationSeparator" w:id="0">
    <w:p w:rsidR="00605A29" w:rsidRDefault="0060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29" w:rsidRDefault="00605A29">
      <w:r>
        <w:separator/>
      </w:r>
    </w:p>
  </w:footnote>
  <w:footnote w:type="continuationSeparator" w:id="0">
    <w:p w:rsidR="00605A29" w:rsidRDefault="0060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83FDA"/>
    <w:rsid w:val="00290651"/>
    <w:rsid w:val="00292C42"/>
    <w:rsid w:val="002A50AA"/>
    <w:rsid w:val="002A7615"/>
    <w:rsid w:val="002B08C7"/>
    <w:rsid w:val="002B34BF"/>
    <w:rsid w:val="002B691E"/>
    <w:rsid w:val="002C5AD9"/>
    <w:rsid w:val="002D102E"/>
    <w:rsid w:val="002D401B"/>
    <w:rsid w:val="002E2D6D"/>
    <w:rsid w:val="002E75D1"/>
    <w:rsid w:val="002F3A66"/>
    <w:rsid w:val="002F5B43"/>
    <w:rsid w:val="00301728"/>
    <w:rsid w:val="00303537"/>
    <w:rsid w:val="0030500E"/>
    <w:rsid w:val="00311D72"/>
    <w:rsid w:val="00313F45"/>
    <w:rsid w:val="00322F91"/>
    <w:rsid w:val="00323236"/>
    <w:rsid w:val="00331700"/>
    <w:rsid w:val="003356F6"/>
    <w:rsid w:val="003411F3"/>
    <w:rsid w:val="00342033"/>
    <w:rsid w:val="0034210A"/>
    <w:rsid w:val="00346E87"/>
    <w:rsid w:val="00381530"/>
    <w:rsid w:val="00383883"/>
    <w:rsid w:val="0038757F"/>
    <w:rsid w:val="003902E8"/>
    <w:rsid w:val="00396F17"/>
    <w:rsid w:val="003A20E7"/>
    <w:rsid w:val="003A69DD"/>
    <w:rsid w:val="003A6EBD"/>
    <w:rsid w:val="003C70F0"/>
    <w:rsid w:val="003E20E3"/>
    <w:rsid w:val="003E2880"/>
    <w:rsid w:val="003F4FF0"/>
    <w:rsid w:val="003F682D"/>
    <w:rsid w:val="00405C57"/>
    <w:rsid w:val="00416F23"/>
    <w:rsid w:val="00440BFB"/>
    <w:rsid w:val="00441ECE"/>
    <w:rsid w:val="004469EC"/>
    <w:rsid w:val="00453F2E"/>
    <w:rsid w:val="00460424"/>
    <w:rsid w:val="00462427"/>
    <w:rsid w:val="00464FDD"/>
    <w:rsid w:val="00465091"/>
    <w:rsid w:val="00470301"/>
    <w:rsid w:val="0047367F"/>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66578"/>
    <w:rsid w:val="00572FE8"/>
    <w:rsid w:val="00575973"/>
    <w:rsid w:val="00577AAD"/>
    <w:rsid w:val="00594DF8"/>
    <w:rsid w:val="005A2AAF"/>
    <w:rsid w:val="005B3C46"/>
    <w:rsid w:val="005B552D"/>
    <w:rsid w:val="005D4B2C"/>
    <w:rsid w:val="005E098C"/>
    <w:rsid w:val="005E12A3"/>
    <w:rsid w:val="005E148A"/>
    <w:rsid w:val="005F5D72"/>
    <w:rsid w:val="005F6A25"/>
    <w:rsid w:val="005F714E"/>
    <w:rsid w:val="005F736C"/>
    <w:rsid w:val="00605A29"/>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5001B"/>
    <w:rsid w:val="00752F21"/>
    <w:rsid w:val="007550C5"/>
    <w:rsid w:val="007564BC"/>
    <w:rsid w:val="007616B3"/>
    <w:rsid w:val="00764D77"/>
    <w:rsid w:val="007672C0"/>
    <w:rsid w:val="0077089B"/>
    <w:rsid w:val="00770932"/>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1488B"/>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3963"/>
    <w:rsid w:val="00BA42B3"/>
    <w:rsid w:val="00BA550A"/>
    <w:rsid w:val="00BA58C9"/>
    <w:rsid w:val="00BA73C6"/>
    <w:rsid w:val="00BB13C2"/>
    <w:rsid w:val="00BB7B64"/>
    <w:rsid w:val="00BC411F"/>
    <w:rsid w:val="00BC4F78"/>
    <w:rsid w:val="00BE12FC"/>
    <w:rsid w:val="00BE4360"/>
    <w:rsid w:val="00BF0708"/>
    <w:rsid w:val="00C02CFB"/>
    <w:rsid w:val="00C0520C"/>
    <w:rsid w:val="00C0707A"/>
    <w:rsid w:val="00C1059C"/>
    <w:rsid w:val="00C13A14"/>
    <w:rsid w:val="00C16C8A"/>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01AA"/>
    <w:rsid w:val="00CA7B12"/>
    <w:rsid w:val="00CA7D57"/>
    <w:rsid w:val="00CB5A13"/>
    <w:rsid w:val="00CC1536"/>
    <w:rsid w:val="00CC6E81"/>
    <w:rsid w:val="00CD06EF"/>
    <w:rsid w:val="00CD0E6E"/>
    <w:rsid w:val="00CD3537"/>
    <w:rsid w:val="00CE4BE2"/>
    <w:rsid w:val="00CE767B"/>
    <w:rsid w:val="00CF1274"/>
    <w:rsid w:val="00CF30B8"/>
    <w:rsid w:val="00D13FCC"/>
    <w:rsid w:val="00D14CA1"/>
    <w:rsid w:val="00D23331"/>
    <w:rsid w:val="00D315BD"/>
    <w:rsid w:val="00D32D66"/>
    <w:rsid w:val="00D34B2F"/>
    <w:rsid w:val="00D37426"/>
    <w:rsid w:val="00D41E90"/>
    <w:rsid w:val="00D55DAD"/>
    <w:rsid w:val="00D6279D"/>
    <w:rsid w:val="00D74CAC"/>
    <w:rsid w:val="00D7628E"/>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62EBD"/>
    <w:rsid w:val="00E721A6"/>
    <w:rsid w:val="00E94DEA"/>
    <w:rsid w:val="00E95DE5"/>
    <w:rsid w:val="00EA6F0E"/>
    <w:rsid w:val="00EB1E46"/>
    <w:rsid w:val="00EB4EE8"/>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97017"/>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uiPriority w:val="34"/>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80DA-AF2D-41F1-8D82-4DCCFB6A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6964</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46566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2019-12-12T05:46:00Z</cp:lastPrinted>
  <dcterms:created xsi:type="dcterms:W3CDTF">2020-11-06T11:09:00Z</dcterms:created>
  <dcterms:modified xsi:type="dcterms:W3CDTF">2020-11-06T12:01:00Z</dcterms:modified>
</cp:coreProperties>
</file>