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097F37">
        <w:t>расходных материалов для КДЛ</w:t>
      </w:r>
      <w:r w:rsidR="00097F37">
        <w:t xml:space="preserve">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097F37" w:rsidRDefault="00883C56" w:rsidP="00883C56">
      <w:pPr>
        <w:ind w:firstLine="709"/>
        <w:contextualSpacing/>
        <w:jc w:val="both"/>
      </w:pPr>
      <w:r w:rsidRPr="00883C56">
        <w:rPr>
          <w:lang w:val="en-US"/>
        </w:rPr>
        <w:t>E</w:t>
      </w:r>
      <w:r w:rsidRPr="00097F37">
        <w:t>-</w:t>
      </w:r>
      <w:r w:rsidRPr="00883C56">
        <w:rPr>
          <w:lang w:val="en-US"/>
        </w:rPr>
        <w:t>mail</w:t>
      </w:r>
      <w:r w:rsidRPr="00097F37">
        <w:t>:</w:t>
      </w:r>
      <w:r w:rsidRPr="00097F37">
        <w:rPr>
          <w:bCs/>
        </w:rPr>
        <w:t xml:space="preserve"> </w:t>
      </w:r>
      <w:hyperlink r:id="rId9" w:history="1">
        <w:r w:rsidRPr="00883C56">
          <w:rPr>
            <w:color w:val="000000"/>
            <w:kern w:val="1"/>
            <w:lang w:val="en-US"/>
          </w:rPr>
          <w:t>nvsb</w:t>
        </w:r>
        <w:r w:rsidRPr="00097F37">
          <w:rPr>
            <w:color w:val="000000"/>
            <w:kern w:val="1"/>
          </w:rPr>
          <w:t>5@</w:t>
        </w:r>
        <w:r w:rsidRPr="00883C56">
          <w:rPr>
            <w:color w:val="000000"/>
            <w:kern w:val="1"/>
            <w:lang w:val="en-US"/>
          </w:rPr>
          <w:t>mail</w:t>
        </w:r>
        <w:r w:rsidRPr="00097F37">
          <w:rPr>
            <w:color w:val="000000"/>
            <w:kern w:val="1"/>
          </w:rPr>
          <w:t>.</w:t>
        </w:r>
        <w:r w:rsidRPr="00883C56">
          <w:rPr>
            <w:color w:val="000000"/>
            <w:kern w:val="1"/>
            <w:lang w:val="en-US"/>
          </w:rPr>
          <w:t>ru</w:t>
        </w:r>
      </w:hyperlink>
      <w:r w:rsidRPr="00097F37">
        <w:rPr>
          <w:bCs/>
        </w:rPr>
        <w:t xml:space="preserve">, </w:t>
      </w:r>
      <w:r w:rsidRPr="00883C56">
        <w:t>тел</w:t>
      </w:r>
      <w:r w:rsidRPr="00097F37">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097F37">
        <w:t>расходных материалов для КДЛ</w:t>
      </w:r>
      <w:r w:rsidR="00097F37">
        <w:t xml:space="preserve">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097F37">
        <w:t>расходных материалов для КДЛ</w:t>
      </w:r>
      <w:r w:rsidR="00097F37">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097F37">
        <w:rPr>
          <w:b/>
          <w:bCs/>
        </w:rPr>
        <w:t xml:space="preserve"> </w:t>
      </w:r>
      <w:r w:rsidR="00097F37">
        <w:rPr>
          <w:b/>
          <w:bCs/>
        </w:rPr>
        <w:t xml:space="preserve">128 269 </w:t>
      </w:r>
      <w:r w:rsidR="00097F37" w:rsidRPr="000479CB">
        <w:rPr>
          <w:b/>
          <w:bCs/>
        </w:rPr>
        <w:t>рублей</w:t>
      </w:r>
      <w:r w:rsidR="00097F37">
        <w:rPr>
          <w:b/>
          <w:bCs/>
        </w:rPr>
        <w:t xml:space="preserve"> (Сто двадцать восемь тысяч двести шестьдесят девять) рублей 04 копейки</w:t>
      </w:r>
      <w:r w:rsidR="00097F37"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14D42">
        <w:rPr>
          <w:b/>
          <w:bCs/>
          <w:lang w:eastAsia="x-none"/>
        </w:rPr>
        <w:t>2</w:t>
      </w:r>
      <w:r w:rsidR="000330A6">
        <w:rPr>
          <w:b/>
          <w:bCs/>
          <w:lang w:eastAsia="x-none"/>
        </w:rPr>
        <w:t>8</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3</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r>
        <w:rPr>
          <w:color w:val="000000"/>
          <w:lang w:val="en-US" w:eastAsia="ar-SA"/>
        </w:rPr>
        <w:t>ob</w:t>
      </w:r>
      <w:r w:rsidRPr="00097F37">
        <w:rPr>
          <w:color w:val="000000"/>
          <w:lang w:eastAsia="ar-SA"/>
        </w:rPr>
        <w:t>_</w:t>
      </w:r>
      <w:r>
        <w:rPr>
          <w:color w:val="000000"/>
          <w:lang w:val="en-US" w:eastAsia="ar-SA"/>
        </w:rPr>
        <w:t>ul</w:t>
      </w:r>
      <w:r w:rsidRPr="00097F37">
        <w:rPr>
          <w:color w:val="000000"/>
          <w:lang w:eastAsia="ar-SA"/>
        </w:rPr>
        <w:t>_</w:t>
      </w:r>
      <w:r>
        <w:rPr>
          <w:color w:val="000000"/>
          <w:lang w:val="en-US" w:eastAsia="ar-SA"/>
        </w:rPr>
        <w:t>zakupki</w:t>
      </w:r>
      <w:r w:rsidRPr="00097F37">
        <w:rPr>
          <w:color w:val="000000"/>
          <w:lang w:eastAsia="ar-SA"/>
        </w:rPr>
        <w:t>@</w:t>
      </w:r>
      <w:r>
        <w:rPr>
          <w:color w:val="000000"/>
          <w:lang w:val="en-US" w:eastAsia="ar-SA"/>
        </w:rPr>
        <w:t>mail</w:t>
      </w:r>
      <w:r w:rsidRPr="00097F37">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голубая крышка (15 х 150 мм или 12 х 150 мм)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3000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22,02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66 072,33</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с углем активированным черная крышка (15 х 150 мм или 12 х 150 мм)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19,44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38 879,32</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Пробирка химическая стеклянная 14 х 120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4,08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2 037,50</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без ложки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4,96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9 913,48</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с ложкой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300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6,71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2 013,51</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Чашка Петри стеклянная (диаметр 100 мм, высота 20 мм) №36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69,07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897,90</w:t>
            </w:r>
          </w:p>
        </w:tc>
      </w:tr>
      <w:tr w:rsidR="00097F37" w:rsidTr="004754CD">
        <w:tc>
          <w:tcPr>
            <w:tcW w:w="988" w:type="dxa"/>
          </w:tcPr>
          <w:p w:rsidR="00097F37" w:rsidRPr="00D66AF5" w:rsidRDefault="00097F37" w:rsidP="00097F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Стекло предметное для микропрепаратов 75 х 25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97F37" w:rsidRDefault="00097F37" w:rsidP="00097F37">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4,23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97F37" w:rsidRDefault="00097F37" w:rsidP="00097F37">
            <w:pPr>
              <w:jc w:val="center"/>
              <w:rPr>
                <w:color w:val="000000"/>
                <w:sz w:val="20"/>
                <w:szCs w:val="20"/>
              </w:rPr>
            </w:pPr>
            <w:r>
              <w:rPr>
                <w:color w:val="000000"/>
                <w:sz w:val="20"/>
                <w:szCs w:val="20"/>
              </w:rPr>
              <w:t>8 455,00</w:t>
            </w:r>
          </w:p>
        </w:tc>
      </w:tr>
      <w:tr w:rsidR="00097F37" w:rsidTr="00CB4DC5">
        <w:tc>
          <w:tcPr>
            <w:tcW w:w="988" w:type="dxa"/>
          </w:tcPr>
          <w:p w:rsidR="00097F37" w:rsidRPr="00D66AF5" w:rsidRDefault="00097F37" w:rsidP="00097F37">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097F37" w:rsidRDefault="00097F37" w:rsidP="00097F37">
            <w:pPr>
              <w:contextualSpacing/>
              <w:rPr>
                <w:sz w:val="22"/>
                <w:szCs w:val="22"/>
              </w:rPr>
            </w:pPr>
            <w:r w:rsidRPr="00646BCA">
              <w:rPr>
                <w:b/>
                <w:bCs/>
              </w:rPr>
              <w:t>ИТОГО начальная (максимальная) цена</w:t>
            </w:r>
          </w:p>
        </w:tc>
        <w:tc>
          <w:tcPr>
            <w:tcW w:w="2597" w:type="dxa"/>
          </w:tcPr>
          <w:p w:rsidR="00097F37" w:rsidRPr="007A5E79" w:rsidRDefault="00097F37" w:rsidP="00097F37">
            <w:pPr>
              <w:contextualSpacing/>
              <w:jc w:val="center"/>
              <w:rPr>
                <w:b/>
                <w:bCs/>
              </w:rPr>
            </w:pPr>
            <w:r>
              <w:rPr>
                <w:b/>
                <w:bCs/>
              </w:rPr>
              <w:t>128 269,04</w:t>
            </w:r>
          </w:p>
        </w:tc>
      </w:tr>
      <w:tr w:rsidR="00097F37" w:rsidTr="00CB4DC5">
        <w:tc>
          <w:tcPr>
            <w:tcW w:w="988" w:type="dxa"/>
          </w:tcPr>
          <w:p w:rsidR="00097F37" w:rsidRPr="00D66AF5" w:rsidRDefault="00097F37" w:rsidP="00097F37">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097F37" w:rsidRPr="00646BCA" w:rsidRDefault="00097F37" w:rsidP="00097F37">
            <w:pPr>
              <w:rPr>
                <w:b/>
                <w:bCs/>
              </w:rPr>
            </w:pPr>
            <w:r w:rsidRPr="00646BCA">
              <w:rPr>
                <w:b/>
                <w:bCs/>
              </w:rPr>
              <w:t>Порядок формирования начальной</w:t>
            </w:r>
          </w:p>
          <w:p w:rsidR="00097F37" w:rsidRPr="00646BCA" w:rsidRDefault="00097F37" w:rsidP="00097F37">
            <w:r w:rsidRPr="00646BCA">
              <w:rPr>
                <w:b/>
                <w:bCs/>
              </w:rPr>
              <w:t>(максимальной) цены договора</w:t>
            </w:r>
          </w:p>
        </w:tc>
        <w:tc>
          <w:tcPr>
            <w:tcW w:w="10388" w:type="dxa"/>
            <w:gridSpan w:val="4"/>
          </w:tcPr>
          <w:p w:rsidR="00097F37" w:rsidRDefault="00097F37" w:rsidP="00097F37">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8D2396" w:rsidRPr="00646BCA" w:rsidTr="008D2396">
        <w:tc>
          <w:tcPr>
            <w:tcW w:w="757" w:type="dxa"/>
            <w:shd w:val="clear" w:color="auto" w:fill="auto"/>
            <w:vAlign w:val="center"/>
          </w:tcPr>
          <w:p w:rsidR="008D2396" w:rsidRPr="00646BCA" w:rsidRDefault="008D2396" w:rsidP="008D2396">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8D2396" w:rsidRPr="00646BCA" w:rsidRDefault="008D2396" w:rsidP="008D2396">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8D2396" w:rsidRPr="004F08CE" w:rsidTr="008D2396">
        <w:tc>
          <w:tcPr>
            <w:tcW w:w="757"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голубая крышка (15 х 150 мм или 12 х 150 мм) стер</w:t>
            </w:r>
          </w:p>
        </w:tc>
        <w:tc>
          <w:tcPr>
            <w:tcW w:w="9922" w:type="dxa"/>
            <w:vAlign w:val="center"/>
          </w:tcPr>
          <w:p w:rsidR="00097F37" w:rsidRDefault="00097F37" w:rsidP="00097F37">
            <w:pPr>
              <w:jc w:val="both"/>
              <w:rPr>
                <w:color w:val="212529"/>
                <w:sz w:val="20"/>
                <w:szCs w:val="20"/>
                <w:shd w:val="clear" w:color="auto" w:fill="FFFFFF"/>
              </w:rPr>
            </w:pPr>
            <w:r w:rsidRPr="00090EE8">
              <w:rPr>
                <w:color w:val="212529"/>
                <w:sz w:val="20"/>
                <w:szCs w:val="20"/>
                <w:shd w:val="clear" w:color="auto" w:fill="FFFFFF"/>
              </w:rPr>
              <w:t>Транспортная среда Эймса представляет собой очередную модификацию базовой транспортной среды Стюарта. Эта среда способна до 3-х дней поддерживать микроорганизмы, такие как Neisseria sp., Haemophius sp., Corynebacteria, Streptococci, Enterobacteriaceae  и др., однако наилучшие результаты даёт культивирование в течение первых 24 часов. Тампон-зонд упакован в ударопрочную ПП-пробирку (1</w:t>
            </w:r>
            <w:r>
              <w:rPr>
                <w:color w:val="212529"/>
                <w:sz w:val="20"/>
                <w:szCs w:val="20"/>
                <w:shd w:val="clear" w:color="auto" w:fill="FFFFFF"/>
              </w:rPr>
              <w:t>3±1мм</w:t>
            </w:r>
            <w:r w:rsidRPr="00090EE8">
              <w:rPr>
                <w:color w:val="212529"/>
                <w:sz w:val="20"/>
                <w:szCs w:val="20"/>
                <w:shd w:val="clear" w:color="auto" w:fill="FFFFFF"/>
              </w:rPr>
              <w:t>*150 мм). Пробирка снабжена этикеткой, на которой указаны: номер партии, дата стерилизации, срок годности, компания-производитель, компания-поставщик, регистрационное удостоверение,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 Диаметр зонда 2,5 мм</w:t>
            </w:r>
            <w:r>
              <w:rPr>
                <w:color w:val="212529"/>
                <w:sz w:val="20"/>
                <w:szCs w:val="20"/>
                <w:shd w:val="clear" w:color="auto" w:fill="FFFFFF"/>
              </w:rPr>
              <w:t xml:space="preserve">. </w:t>
            </w:r>
            <w:r w:rsidRPr="00090EE8">
              <w:rPr>
                <w:color w:val="212529"/>
                <w:sz w:val="20"/>
                <w:szCs w:val="20"/>
              </w:rPr>
              <w:br/>
            </w:r>
            <w:r w:rsidRPr="00090EE8">
              <w:rPr>
                <w:color w:val="212529"/>
                <w:sz w:val="20"/>
                <w:szCs w:val="20"/>
                <w:shd w:val="clear" w:color="auto" w:fill="FFFFFF"/>
              </w:rPr>
              <w:t>Материал зонда</w:t>
            </w:r>
            <w:r>
              <w:rPr>
                <w:color w:val="212529"/>
                <w:sz w:val="20"/>
                <w:szCs w:val="20"/>
                <w:shd w:val="clear" w:color="auto" w:fill="FFFFFF"/>
              </w:rPr>
              <w:t xml:space="preserve"> </w:t>
            </w:r>
            <w:r w:rsidRPr="00090EE8">
              <w:rPr>
                <w:color w:val="212529"/>
                <w:sz w:val="20"/>
                <w:szCs w:val="20"/>
                <w:shd w:val="clear" w:color="auto" w:fill="FFFFFF"/>
              </w:rPr>
              <w:t>полипропилен</w:t>
            </w:r>
            <w:r>
              <w:rPr>
                <w:color w:val="212529"/>
                <w:sz w:val="20"/>
                <w:szCs w:val="20"/>
                <w:shd w:val="clear" w:color="auto" w:fill="FFFFFF"/>
              </w:rPr>
              <w:t>.</w:t>
            </w:r>
          </w:p>
          <w:p w:rsidR="00097F37" w:rsidRDefault="00097F37" w:rsidP="00097F37">
            <w:pPr>
              <w:jc w:val="both"/>
              <w:rPr>
                <w:color w:val="212529"/>
                <w:sz w:val="20"/>
                <w:szCs w:val="20"/>
                <w:shd w:val="clear" w:color="auto" w:fill="FFFFFF"/>
              </w:rPr>
            </w:pPr>
            <w:r w:rsidRPr="00090EE8">
              <w:rPr>
                <w:color w:val="212529"/>
                <w:sz w:val="20"/>
                <w:szCs w:val="20"/>
                <w:shd w:val="clear" w:color="auto" w:fill="FFFFFF"/>
              </w:rPr>
              <w:t>Диаметр наконечника</w:t>
            </w:r>
            <w:r>
              <w:rPr>
                <w:color w:val="212529"/>
                <w:sz w:val="20"/>
                <w:szCs w:val="20"/>
                <w:shd w:val="clear" w:color="auto" w:fill="FFFFFF"/>
              </w:rPr>
              <w:t xml:space="preserve"> </w:t>
            </w:r>
            <w:r w:rsidRPr="00090EE8">
              <w:rPr>
                <w:color w:val="212529"/>
                <w:sz w:val="20"/>
                <w:szCs w:val="20"/>
                <w:shd w:val="clear" w:color="auto" w:fill="FFFFFF"/>
              </w:rPr>
              <w:t>5 мм</w:t>
            </w:r>
            <w:r>
              <w:rPr>
                <w:color w:val="212529"/>
                <w:sz w:val="20"/>
                <w:szCs w:val="20"/>
                <w:shd w:val="clear" w:color="auto" w:fill="FFFFFF"/>
              </w:rPr>
              <w:t xml:space="preserve">. </w:t>
            </w:r>
            <w:r w:rsidRPr="00090EE8">
              <w:rPr>
                <w:color w:val="212529"/>
                <w:sz w:val="20"/>
                <w:szCs w:val="20"/>
                <w:shd w:val="clear" w:color="auto" w:fill="FFFFFF"/>
              </w:rPr>
              <w:t>Материал наконечника</w:t>
            </w:r>
            <w:r>
              <w:rPr>
                <w:color w:val="212529"/>
                <w:sz w:val="20"/>
                <w:szCs w:val="20"/>
                <w:shd w:val="clear" w:color="auto" w:fill="FFFFFF"/>
              </w:rPr>
              <w:t xml:space="preserve"> </w:t>
            </w:r>
            <w:r w:rsidRPr="00090EE8">
              <w:rPr>
                <w:color w:val="212529"/>
                <w:sz w:val="20"/>
                <w:szCs w:val="20"/>
                <w:shd w:val="clear" w:color="auto" w:fill="FFFFFF"/>
              </w:rPr>
              <w:t>вискоза</w:t>
            </w:r>
            <w:r>
              <w:rPr>
                <w:color w:val="212529"/>
                <w:sz w:val="20"/>
                <w:szCs w:val="20"/>
                <w:shd w:val="clear" w:color="auto" w:fill="FFFFFF"/>
              </w:rPr>
              <w:t>.</w:t>
            </w:r>
          </w:p>
          <w:p w:rsidR="00097F37" w:rsidRPr="00090EE8" w:rsidRDefault="00097F37" w:rsidP="00097F37">
            <w:pPr>
              <w:jc w:val="both"/>
              <w:rPr>
                <w:b/>
                <w:sz w:val="20"/>
                <w:szCs w:val="20"/>
              </w:rPr>
            </w:pPr>
            <w:r w:rsidRPr="00090EE8">
              <w:rPr>
                <w:color w:val="212529"/>
                <w:sz w:val="20"/>
                <w:szCs w:val="20"/>
                <w:shd w:val="clear" w:color="auto" w:fill="FFFFFF"/>
              </w:rPr>
              <w:t>Упаковка инд. упак. / 100 шт.</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с углем активированным черная крышка (15 х 150 мм или 12 х 150 мм) стер</w:t>
            </w:r>
          </w:p>
        </w:tc>
        <w:tc>
          <w:tcPr>
            <w:tcW w:w="9922" w:type="dxa"/>
            <w:vAlign w:val="center"/>
          </w:tcPr>
          <w:p w:rsidR="00097F37" w:rsidRDefault="00097F37" w:rsidP="00097F37">
            <w:pPr>
              <w:jc w:val="both"/>
              <w:rPr>
                <w:color w:val="212529"/>
                <w:sz w:val="20"/>
                <w:szCs w:val="20"/>
                <w:shd w:val="clear" w:color="auto" w:fill="FFFFFF"/>
              </w:rPr>
            </w:pPr>
            <w:r w:rsidRPr="00073C73">
              <w:rPr>
                <w:color w:val="212529"/>
                <w:sz w:val="20"/>
                <w:szCs w:val="20"/>
                <w:shd w:val="clear" w:color="auto" w:fill="FFFFFF"/>
              </w:rPr>
              <w:t>Транспортная среда Эймса представляет собой очередную модификацию базовой транспортной среды Стюарта. Эта среда способна до 3-х дней поддерживать микроорганизмы, такие как Neisseria sp., Haemophius sp., Corynebacteria, Streptococci, Enterobacteriaceae  и др., однако наилучшие результаты даёт культивирование в течение первых 24 часов. Уголь поглощает токсичные для бактерий вещества. Тампон-зонд упакован в ударопрочную ПП-пробирку (1</w:t>
            </w:r>
            <w:r>
              <w:rPr>
                <w:color w:val="212529"/>
                <w:sz w:val="20"/>
                <w:szCs w:val="20"/>
                <w:shd w:val="clear" w:color="auto" w:fill="FFFFFF"/>
              </w:rPr>
              <w:t>3±1мм</w:t>
            </w:r>
            <w:r w:rsidRPr="00073C73">
              <w:rPr>
                <w:color w:val="212529"/>
                <w:sz w:val="20"/>
                <w:szCs w:val="20"/>
                <w:shd w:val="clear" w:color="auto" w:fill="FFFFFF"/>
              </w:rPr>
              <w:t xml:space="preserve">*150 мм). Пробирка снабжена этикеткой, на которой указаны: номер партии, дата стерилизации, срок годности, компания-производитель, компания-поставщик,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  Диаметр зонда 2,5 мм. </w:t>
            </w:r>
            <w:r w:rsidRPr="00073C73">
              <w:rPr>
                <w:color w:val="212529"/>
                <w:sz w:val="20"/>
                <w:szCs w:val="20"/>
              </w:rPr>
              <w:br/>
            </w:r>
            <w:r w:rsidRPr="00073C73">
              <w:rPr>
                <w:color w:val="212529"/>
                <w:sz w:val="20"/>
                <w:szCs w:val="20"/>
                <w:shd w:val="clear" w:color="auto" w:fill="FFFFFF"/>
              </w:rPr>
              <w:t>Материал зонда полипропилен.</w:t>
            </w:r>
          </w:p>
          <w:p w:rsidR="00097F37" w:rsidRPr="00073C73" w:rsidRDefault="00097F37" w:rsidP="00097F37">
            <w:pPr>
              <w:jc w:val="both"/>
              <w:rPr>
                <w:color w:val="212529"/>
                <w:sz w:val="20"/>
                <w:szCs w:val="20"/>
                <w:shd w:val="clear" w:color="auto" w:fill="FFFFFF"/>
              </w:rPr>
            </w:pPr>
            <w:r w:rsidRPr="00073C73">
              <w:rPr>
                <w:color w:val="212529"/>
                <w:sz w:val="20"/>
                <w:szCs w:val="20"/>
                <w:shd w:val="clear" w:color="auto" w:fill="FFFFFF"/>
              </w:rPr>
              <w:t>Диаметр наконечника 5 мм. Материал наконечника вискоза.</w:t>
            </w:r>
          </w:p>
          <w:p w:rsidR="00097F37" w:rsidRPr="00073C73" w:rsidRDefault="00097F37" w:rsidP="00097F37">
            <w:pPr>
              <w:jc w:val="both"/>
              <w:rPr>
                <w:b/>
                <w:sz w:val="20"/>
                <w:szCs w:val="20"/>
              </w:rPr>
            </w:pPr>
            <w:r w:rsidRPr="00073C73">
              <w:rPr>
                <w:color w:val="212529"/>
                <w:sz w:val="20"/>
                <w:szCs w:val="20"/>
                <w:shd w:val="clear" w:color="auto" w:fill="FFFFFF"/>
              </w:rPr>
              <w:t>Упаковка инд. упак. / 100 шт.</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Пробирка химическая стеклянная 14 х 120 мм</w:t>
            </w:r>
          </w:p>
        </w:tc>
        <w:tc>
          <w:tcPr>
            <w:tcW w:w="9922" w:type="dxa"/>
            <w:vAlign w:val="center"/>
          </w:tcPr>
          <w:p w:rsidR="00097F37" w:rsidRDefault="00097F37" w:rsidP="00097F37">
            <w:pPr>
              <w:rPr>
                <w:color w:val="212529"/>
                <w:sz w:val="20"/>
                <w:szCs w:val="20"/>
                <w:shd w:val="clear" w:color="auto" w:fill="FFFFFF"/>
              </w:rPr>
            </w:pPr>
            <w:r w:rsidRPr="00073C73">
              <w:rPr>
                <w:color w:val="212529"/>
                <w:sz w:val="20"/>
                <w:szCs w:val="20"/>
                <w:shd w:val="clear" w:color="auto" w:fill="FFFFFF"/>
              </w:rPr>
              <w:t>Ориентировочная вместимость</w:t>
            </w:r>
            <w:r>
              <w:rPr>
                <w:color w:val="212529"/>
                <w:sz w:val="20"/>
                <w:szCs w:val="20"/>
                <w:shd w:val="clear" w:color="auto" w:fill="FFFFFF"/>
              </w:rPr>
              <w:t xml:space="preserve"> </w:t>
            </w:r>
            <w:r w:rsidRPr="00073C73">
              <w:rPr>
                <w:color w:val="212529"/>
                <w:sz w:val="20"/>
                <w:szCs w:val="20"/>
                <w:shd w:val="clear" w:color="auto" w:fill="FFFFFF"/>
              </w:rPr>
              <w:t>13±2,0 мл</w:t>
            </w:r>
          </w:p>
          <w:p w:rsidR="00097F37" w:rsidRDefault="00097F37" w:rsidP="00097F37">
            <w:pPr>
              <w:rPr>
                <w:color w:val="212529"/>
                <w:sz w:val="20"/>
                <w:szCs w:val="20"/>
                <w:shd w:val="clear" w:color="auto" w:fill="FFFFFF"/>
              </w:rPr>
            </w:pPr>
            <w:r w:rsidRPr="00073C73">
              <w:rPr>
                <w:color w:val="212529"/>
                <w:sz w:val="20"/>
                <w:szCs w:val="20"/>
                <w:shd w:val="clear" w:color="auto" w:fill="FFFFFF"/>
              </w:rPr>
              <w:t>Высота 120 ± 5,0 мм</w:t>
            </w:r>
          </w:p>
          <w:p w:rsidR="00097F37" w:rsidRDefault="00097F37" w:rsidP="00097F37">
            <w:pPr>
              <w:rPr>
                <w:color w:val="212529"/>
                <w:sz w:val="20"/>
                <w:szCs w:val="20"/>
                <w:shd w:val="clear" w:color="auto" w:fill="FFFFFF"/>
              </w:rPr>
            </w:pPr>
            <w:r w:rsidRPr="00073C73">
              <w:rPr>
                <w:color w:val="212529"/>
                <w:sz w:val="20"/>
                <w:szCs w:val="20"/>
                <w:shd w:val="clear" w:color="auto" w:fill="FFFFFF"/>
              </w:rPr>
              <w:t>Наружный диаметр 14,0 ± 1,0 мм</w:t>
            </w:r>
          </w:p>
          <w:p w:rsidR="00097F37" w:rsidRDefault="00097F37" w:rsidP="00097F37">
            <w:pPr>
              <w:rPr>
                <w:color w:val="212529"/>
                <w:sz w:val="20"/>
                <w:szCs w:val="20"/>
                <w:shd w:val="clear" w:color="auto" w:fill="FFFFFF"/>
              </w:rPr>
            </w:pPr>
            <w:r w:rsidRPr="00073C73">
              <w:rPr>
                <w:color w:val="212529"/>
                <w:sz w:val="20"/>
                <w:szCs w:val="20"/>
                <w:shd w:val="clear" w:color="auto" w:fill="FFFFFF"/>
              </w:rPr>
              <w:t>Упаковка 500 шт.</w:t>
            </w:r>
          </w:p>
          <w:p w:rsidR="00097F37" w:rsidRPr="00073C73" w:rsidRDefault="00097F37" w:rsidP="00097F37">
            <w:pPr>
              <w:rPr>
                <w:b/>
                <w:sz w:val="20"/>
                <w:szCs w:val="20"/>
              </w:rPr>
            </w:pPr>
            <w:r>
              <w:rPr>
                <w:color w:val="212529"/>
                <w:sz w:val="20"/>
                <w:szCs w:val="20"/>
                <w:shd w:val="clear" w:color="auto" w:fill="FFFFFF"/>
              </w:rPr>
              <w:t>Д</w:t>
            </w:r>
            <w:r w:rsidRPr="00073C73">
              <w:rPr>
                <w:color w:val="212529"/>
                <w:sz w:val="20"/>
                <w:szCs w:val="20"/>
                <w:shd w:val="clear" w:color="auto" w:fill="FFFFFF"/>
              </w:rPr>
              <w:t>ля химических, биологических и микробиологических лабораторных процедур. Изготовлена из стекла марки НС-1 по ГОСТ 19808-86.</w:t>
            </w:r>
            <w:r w:rsidRPr="00073C73">
              <w:rPr>
                <w:color w:val="212529"/>
                <w:sz w:val="20"/>
                <w:szCs w:val="20"/>
              </w:rPr>
              <w:br/>
            </w:r>
            <w:r w:rsidRPr="00073C73">
              <w:rPr>
                <w:color w:val="212529"/>
                <w:sz w:val="20"/>
                <w:szCs w:val="20"/>
                <w:shd w:val="clear" w:color="auto" w:fill="FFFFFF"/>
              </w:rPr>
              <w:t>Пробирки изготовлены по ТУ 9461-008-52876351-2008 в соответствии с требованиями ГОСТ 25336-82 и ГОСТ 23932-90.</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без ложки стер.</w:t>
            </w:r>
          </w:p>
        </w:tc>
        <w:tc>
          <w:tcPr>
            <w:tcW w:w="9922" w:type="dxa"/>
            <w:vAlign w:val="center"/>
          </w:tcPr>
          <w:p w:rsidR="00097F37" w:rsidRPr="006D6E40" w:rsidRDefault="00097F37" w:rsidP="00097F37">
            <w:pPr>
              <w:shd w:val="clear" w:color="auto" w:fill="FFFFFF"/>
              <w:rPr>
                <w:color w:val="000000" w:themeColor="text1"/>
                <w:sz w:val="20"/>
                <w:szCs w:val="20"/>
              </w:rPr>
            </w:pPr>
            <w:r w:rsidRPr="006D6E40">
              <w:rPr>
                <w:color w:val="000000" w:themeColor="text1"/>
                <w:sz w:val="20"/>
                <w:szCs w:val="20"/>
              </w:rPr>
              <w:t xml:space="preserve">Контейнер с герметично завинчивающейся крышкой, </w:t>
            </w:r>
            <w:r>
              <w:rPr>
                <w:color w:val="000000" w:themeColor="text1"/>
                <w:sz w:val="20"/>
                <w:szCs w:val="20"/>
              </w:rPr>
              <w:t>градуированный</w:t>
            </w:r>
            <w:r w:rsidRPr="006D6E40">
              <w:rPr>
                <w:color w:val="000000" w:themeColor="text1"/>
                <w:sz w:val="20"/>
                <w:szCs w:val="20"/>
              </w:rPr>
              <w:t xml:space="preserve">, рабочим объемом 60 мл, с матовой областью для маркировки, </w:t>
            </w:r>
            <w:r>
              <w:rPr>
                <w:color w:val="000000" w:themeColor="text1"/>
                <w:sz w:val="20"/>
                <w:szCs w:val="20"/>
              </w:rPr>
              <w:t xml:space="preserve">без </w:t>
            </w:r>
            <w:r w:rsidRPr="006D6E40">
              <w:rPr>
                <w:color w:val="000000" w:themeColor="text1"/>
                <w:sz w:val="20"/>
                <w:szCs w:val="20"/>
              </w:rPr>
              <w:t xml:space="preserve"> ложк</w:t>
            </w:r>
            <w:r>
              <w:rPr>
                <w:color w:val="000000" w:themeColor="text1"/>
                <w:sz w:val="20"/>
                <w:szCs w:val="20"/>
              </w:rPr>
              <w:t>и</w:t>
            </w:r>
            <w:r w:rsidRPr="006D6E40">
              <w:rPr>
                <w:color w:val="000000" w:themeColor="text1"/>
                <w:sz w:val="20"/>
                <w:szCs w:val="20"/>
              </w:rPr>
              <w:t>. Изготовлен из ультрачистого ПП.</w:t>
            </w:r>
          </w:p>
          <w:p w:rsidR="00097F37" w:rsidRDefault="00097F37" w:rsidP="00097F37">
            <w:pPr>
              <w:rPr>
                <w:color w:val="000000" w:themeColor="text1"/>
                <w:sz w:val="20"/>
                <w:szCs w:val="20"/>
              </w:rPr>
            </w:pPr>
            <w:r w:rsidRPr="006D6E40">
              <w:rPr>
                <w:color w:val="000000" w:themeColor="text1"/>
                <w:sz w:val="20"/>
                <w:szCs w:val="20"/>
              </w:rPr>
              <w:t>Данный тип контейнеров считается универсальным, поскольку используется для взятия наиболее широкого спектра проб: моча, кал, мокрота, ликвор, выпотные жидкости, патоморфологический материал и т. д.</w:t>
            </w:r>
          </w:p>
          <w:p w:rsidR="00097F37" w:rsidRPr="00090EE8" w:rsidRDefault="00097F37" w:rsidP="00097F37">
            <w:pPr>
              <w:rPr>
                <w:b/>
                <w:sz w:val="20"/>
                <w:szCs w:val="20"/>
              </w:rPr>
            </w:pP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с ложкой стер.</w:t>
            </w:r>
          </w:p>
        </w:tc>
        <w:tc>
          <w:tcPr>
            <w:tcW w:w="9922" w:type="dxa"/>
            <w:vAlign w:val="center"/>
          </w:tcPr>
          <w:p w:rsidR="00097F37" w:rsidRPr="006D6E40" w:rsidRDefault="00097F37" w:rsidP="00097F37">
            <w:pPr>
              <w:shd w:val="clear" w:color="auto" w:fill="FFFFFF"/>
              <w:rPr>
                <w:color w:val="000000" w:themeColor="text1"/>
                <w:sz w:val="20"/>
                <w:szCs w:val="20"/>
              </w:rPr>
            </w:pPr>
            <w:r w:rsidRPr="006D6E40">
              <w:rPr>
                <w:color w:val="000000" w:themeColor="text1"/>
                <w:sz w:val="20"/>
                <w:szCs w:val="20"/>
              </w:rPr>
              <w:t xml:space="preserve">Контейнер с герметично завинчивающейся крышкой, </w:t>
            </w:r>
            <w:r>
              <w:rPr>
                <w:color w:val="000000" w:themeColor="text1"/>
                <w:sz w:val="20"/>
                <w:szCs w:val="20"/>
              </w:rPr>
              <w:t>градуированный</w:t>
            </w:r>
            <w:r w:rsidRPr="006D6E40">
              <w:rPr>
                <w:color w:val="000000" w:themeColor="text1"/>
                <w:sz w:val="20"/>
                <w:szCs w:val="20"/>
              </w:rPr>
              <w:t>, рабочим объемом 60 мл, с матовой областью для маркировки, с ложкой. Изготовлен из ультрачистого ПП.</w:t>
            </w:r>
          </w:p>
          <w:p w:rsidR="00097F37" w:rsidRDefault="00097F37" w:rsidP="00097F37">
            <w:pPr>
              <w:shd w:val="clear" w:color="auto" w:fill="FFFFFF"/>
              <w:rPr>
                <w:color w:val="000000" w:themeColor="text1"/>
                <w:sz w:val="20"/>
                <w:szCs w:val="20"/>
              </w:rPr>
            </w:pPr>
            <w:r w:rsidRPr="006D6E40">
              <w:rPr>
                <w:color w:val="000000" w:themeColor="text1"/>
                <w:sz w:val="20"/>
                <w:szCs w:val="20"/>
              </w:rPr>
              <w:t>Данный тип контейнеров считается универсальным, поскольку используется для взятия наиболее широкого спектра проб: моча, кал, мокрота, ликвор, выпотные жидкости, патоморфологический материал и т. д.</w:t>
            </w:r>
          </w:p>
          <w:p w:rsidR="00097F37" w:rsidRPr="00090EE8" w:rsidRDefault="00097F37" w:rsidP="00097F37">
            <w:pPr>
              <w:shd w:val="clear" w:color="auto" w:fill="FFFFFF"/>
              <w:rPr>
                <w:b/>
                <w:sz w:val="20"/>
                <w:szCs w:val="20"/>
              </w:rPr>
            </w:pP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Чашка Петри стеклянная (диаметр 100 мм, высота 20 мм) №36</w:t>
            </w:r>
          </w:p>
        </w:tc>
        <w:tc>
          <w:tcPr>
            <w:tcW w:w="9922" w:type="dxa"/>
            <w:vAlign w:val="center"/>
          </w:tcPr>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Наружный Ø основания 100-2,0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Наружный Ø крышки 110+2,0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Высота основания 20 ± 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Высота крышки. 18 ± 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Упаковка 36 шт.</w:t>
            </w:r>
          </w:p>
          <w:p w:rsidR="00097F37" w:rsidRPr="006D6E40" w:rsidRDefault="00097F37" w:rsidP="00097F37">
            <w:pPr>
              <w:rPr>
                <w:b/>
                <w:color w:val="000000" w:themeColor="text1"/>
                <w:sz w:val="20"/>
                <w:szCs w:val="20"/>
              </w:rPr>
            </w:pPr>
            <w:r w:rsidRPr="006D6E40">
              <w:rPr>
                <w:color w:val="000000" w:themeColor="text1"/>
                <w:sz w:val="20"/>
                <w:szCs w:val="20"/>
                <w:shd w:val="clear" w:color="auto" w:fill="FFFFFF"/>
              </w:rPr>
              <w:t>Предназначена для культивирования микроорганизмов на плотных и питательных средах. Выдерживает химические и термические режимы стерилизации. Изготовлена из стекла марки НС.</w:t>
            </w:r>
            <w:r w:rsidRPr="006D6E40">
              <w:rPr>
                <w:color w:val="000000" w:themeColor="text1"/>
                <w:sz w:val="20"/>
                <w:szCs w:val="20"/>
              </w:rPr>
              <w:br/>
            </w:r>
            <w:r w:rsidRPr="006D6E40">
              <w:rPr>
                <w:color w:val="000000" w:themeColor="text1"/>
                <w:sz w:val="20"/>
                <w:szCs w:val="20"/>
                <w:shd w:val="clear" w:color="auto" w:fill="FFFFFF"/>
              </w:rPr>
              <w:t>ТУ 9464-021-29508133-2016</w:t>
            </w:r>
            <w:r>
              <w:rPr>
                <w:color w:val="000000" w:themeColor="text1"/>
                <w:sz w:val="20"/>
                <w:szCs w:val="20"/>
                <w:shd w:val="clear" w:color="auto" w:fill="FFFFFF"/>
              </w:rPr>
              <w:t xml:space="preserve">   </w:t>
            </w:r>
            <w:r w:rsidRPr="006D6E40">
              <w:rPr>
                <w:color w:val="000000" w:themeColor="text1"/>
                <w:sz w:val="20"/>
                <w:szCs w:val="20"/>
                <w:shd w:val="clear" w:color="auto" w:fill="FFFFFF"/>
              </w:rPr>
              <w:t>ГОСТ 25336-82</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Стекло предметное для микропрепаратов 75 х 25 мм</w:t>
            </w:r>
          </w:p>
        </w:tc>
        <w:tc>
          <w:tcPr>
            <w:tcW w:w="9922" w:type="dxa"/>
            <w:vAlign w:val="center"/>
          </w:tcPr>
          <w:p w:rsidR="00097F37" w:rsidRPr="00097F37" w:rsidRDefault="00097F37" w:rsidP="00097F37">
            <w:pPr>
              <w:suppressAutoHyphens/>
              <w:jc w:val="both"/>
              <w:rPr>
                <w:sz w:val="20"/>
                <w:szCs w:val="20"/>
                <w:lang w:eastAsia="ar-SA"/>
              </w:rPr>
            </w:pPr>
            <w:r w:rsidRPr="00097F37">
              <w:rPr>
                <w:sz w:val="20"/>
                <w:szCs w:val="20"/>
                <w:lang w:eastAsia="ar-SA"/>
              </w:rPr>
              <w:t>Адгезивное покрытие – нет;</w:t>
            </w:r>
          </w:p>
          <w:p w:rsidR="00097F37" w:rsidRPr="00097F37" w:rsidRDefault="00097F37" w:rsidP="00097F37">
            <w:pPr>
              <w:suppressAutoHyphens/>
              <w:jc w:val="both"/>
              <w:rPr>
                <w:sz w:val="20"/>
                <w:szCs w:val="20"/>
                <w:lang w:eastAsia="ar-SA"/>
              </w:rPr>
            </w:pPr>
            <w:r w:rsidRPr="00097F37">
              <w:rPr>
                <w:sz w:val="20"/>
                <w:szCs w:val="20"/>
                <w:lang w:eastAsia="ar-SA"/>
              </w:rPr>
              <w:t>Возможность печати - нет;</w:t>
            </w:r>
          </w:p>
          <w:p w:rsidR="00097F37" w:rsidRPr="00097F37" w:rsidRDefault="00097F37" w:rsidP="00097F37">
            <w:pPr>
              <w:suppressAutoHyphens/>
              <w:jc w:val="both"/>
              <w:rPr>
                <w:sz w:val="20"/>
                <w:szCs w:val="20"/>
                <w:lang w:eastAsia="ar-SA"/>
              </w:rPr>
            </w:pPr>
            <w:r w:rsidRPr="00097F37">
              <w:rPr>
                <w:sz w:val="20"/>
                <w:szCs w:val="20"/>
                <w:lang w:eastAsia="ar-SA"/>
              </w:rPr>
              <w:t>Длина – 76 миллиметров;</w:t>
            </w:r>
          </w:p>
          <w:p w:rsidR="00097F37" w:rsidRPr="00097F37" w:rsidRDefault="00097F37" w:rsidP="00097F37">
            <w:pPr>
              <w:suppressAutoHyphens/>
              <w:jc w:val="both"/>
              <w:rPr>
                <w:sz w:val="20"/>
                <w:szCs w:val="20"/>
                <w:lang w:eastAsia="ar-SA"/>
              </w:rPr>
            </w:pPr>
            <w:r w:rsidRPr="00097F37">
              <w:rPr>
                <w:sz w:val="20"/>
                <w:szCs w:val="20"/>
                <w:lang w:eastAsia="ar-SA"/>
              </w:rPr>
              <w:t>Зона для маркировки – есть;</w:t>
            </w:r>
          </w:p>
          <w:p w:rsidR="00097F37" w:rsidRPr="00097F37" w:rsidRDefault="00097F37" w:rsidP="00097F37">
            <w:pPr>
              <w:suppressAutoHyphens/>
              <w:jc w:val="both"/>
              <w:rPr>
                <w:sz w:val="20"/>
                <w:szCs w:val="20"/>
                <w:lang w:eastAsia="ar-SA"/>
              </w:rPr>
            </w:pPr>
            <w:r w:rsidRPr="00097F37">
              <w:rPr>
                <w:sz w:val="20"/>
                <w:szCs w:val="20"/>
                <w:lang w:eastAsia="ar-SA"/>
              </w:rPr>
              <w:t>Исполнение – гладкое;</w:t>
            </w:r>
          </w:p>
          <w:p w:rsidR="00097F37" w:rsidRPr="00097F37" w:rsidRDefault="00097F37" w:rsidP="00097F37">
            <w:pPr>
              <w:suppressAutoHyphens/>
              <w:jc w:val="both"/>
              <w:rPr>
                <w:sz w:val="20"/>
                <w:szCs w:val="20"/>
                <w:lang w:eastAsia="ar-SA"/>
              </w:rPr>
            </w:pPr>
            <w:r w:rsidRPr="00097F37">
              <w:rPr>
                <w:sz w:val="20"/>
                <w:szCs w:val="20"/>
                <w:lang w:eastAsia="ar-SA"/>
              </w:rPr>
              <w:t>Количество в упаковке – 72 шт.; Матирование – нет;</w:t>
            </w:r>
          </w:p>
          <w:p w:rsidR="00097F37" w:rsidRPr="00097F37" w:rsidRDefault="00097F37" w:rsidP="00097F37">
            <w:pPr>
              <w:suppressAutoHyphens/>
              <w:jc w:val="both"/>
              <w:rPr>
                <w:sz w:val="20"/>
                <w:szCs w:val="20"/>
                <w:lang w:eastAsia="ar-SA"/>
              </w:rPr>
            </w:pPr>
            <w:r w:rsidRPr="00097F37">
              <w:rPr>
                <w:sz w:val="20"/>
                <w:szCs w:val="20"/>
                <w:lang w:eastAsia="ar-SA"/>
              </w:rPr>
              <w:t>Тип кромки – шлифованная;</w:t>
            </w:r>
          </w:p>
          <w:p w:rsidR="00097F37" w:rsidRPr="00097F37" w:rsidRDefault="00097F37" w:rsidP="00097F37">
            <w:pPr>
              <w:suppressAutoHyphens/>
              <w:jc w:val="both"/>
              <w:rPr>
                <w:sz w:val="20"/>
                <w:szCs w:val="20"/>
                <w:lang w:eastAsia="ar-SA"/>
              </w:rPr>
            </w:pPr>
            <w:r w:rsidRPr="00097F37">
              <w:rPr>
                <w:sz w:val="20"/>
                <w:szCs w:val="20"/>
                <w:lang w:eastAsia="ar-SA"/>
              </w:rPr>
              <w:t>Толщина – 2 миллиметр;</w:t>
            </w:r>
          </w:p>
          <w:p w:rsidR="00097F37" w:rsidRPr="00090EE8" w:rsidRDefault="00097F37" w:rsidP="00097F37">
            <w:pPr>
              <w:rPr>
                <w:b/>
                <w:sz w:val="20"/>
                <w:szCs w:val="20"/>
              </w:rPr>
            </w:pPr>
            <w:r w:rsidRPr="00097F37">
              <w:rPr>
                <w:sz w:val="20"/>
                <w:szCs w:val="20"/>
                <w:lang w:eastAsia="ar-SA"/>
              </w:rPr>
              <w:lastRenderedPageBreak/>
              <w:t>Ширина – 26 миллиметров. Материал изготовления - стекло. Возможность многократного использования предметных стекол, возможность стерилизовать разными способами.</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bookmarkStart w:id="7" w:name="_GoBack"/>
            <w:bookmarkEnd w:id="7"/>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lastRenderedPageBreak/>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7F" w:rsidRDefault="00703D7F">
      <w:r>
        <w:separator/>
      </w:r>
    </w:p>
  </w:endnote>
  <w:endnote w:type="continuationSeparator" w:id="0">
    <w:p w:rsidR="00703D7F" w:rsidRDefault="0070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7F" w:rsidRDefault="00703D7F">
      <w:r>
        <w:separator/>
      </w:r>
    </w:p>
  </w:footnote>
  <w:footnote w:type="continuationSeparator" w:id="0">
    <w:p w:rsidR="00703D7F" w:rsidRDefault="0070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A26DF"/>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A605B2"/>
    <w:rsid w:val="00C758AD"/>
    <w:rsid w:val="00D71736"/>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BF469-B862-408A-994E-6EEA0A14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75657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2022-01-27T10:46:00Z</dcterms:created>
  <dcterms:modified xsi:type="dcterms:W3CDTF">2022-01-27T10:53:00Z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