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546398">
        <w:t>/</w:t>
      </w:r>
      <w:r w:rsidR="00DF3662">
        <w:t>3</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End w:id="0"/>
      <w:bookmarkEnd w:id="1"/>
      <w:r w:rsidR="00C73137">
        <w:t>изделий медицинского назначения (салфетки для диспенсера)</w:t>
      </w:r>
      <w:r w:rsidR="00C73137">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40A02" w:rsidRDefault="00883C56" w:rsidP="00883C56">
      <w:pPr>
        <w:ind w:firstLine="709"/>
        <w:contextualSpacing/>
        <w:jc w:val="both"/>
      </w:pPr>
      <w:r w:rsidRPr="00883C56">
        <w:rPr>
          <w:lang w:val="en-US"/>
        </w:rPr>
        <w:t>E</w:t>
      </w:r>
      <w:r w:rsidRPr="00E40A02">
        <w:t>-</w:t>
      </w:r>
      <w:r w:rsidRPr="00883C56">
        <w:rPr>
          <w:lang w:val="en-US"/>
        </w:rPr>
        <w:t>mail</w:t>
      </w:r>
      <w:r w:rsidRPr="00E40A02">
        <w:t>:</w:t>
      </w:r>
      <w:r w:rsidRPr="00E40A02">
        <w:rPr>
          <w:bCs/>
        </w:rPr>
        <w:t xml:space="preserve"> </w:t>
      </w:r>
      <w:hyperlink r:id="rId9" w:history="1">
        <w:r w:rsidRPr="00883C56">
          <w:rPr>
            <w:color w:val="000000"/>
            <w:kern w:val="1"/>
            <w:lang w:val="en-US"/>
          </w:rPr>
          <w:t>nvsb</w:t>
        </w:r>
        <w:r w:rsidRPr="00E40A02">
          <w:rPr>
            <w:color w:val="000000"/>
            <w:kern w:val="1"/>
          </w:rPr>
          <w:t>5@</w:t>
        </w:r>
        <w:r w:rsidRPr="00883C56">
          <w:rPr>
            <w:color w:val="000000"/>
            <w:kern w:val="1"/>
            <w:lang w:val="en-US"/>
          </w:rPr>
          <w:t>mail</w:t>
        </w:r>
        <w:r w:rsidRPr="00E40A02">
          <w:rPr>
            <w:color w:val="000000"/>
            <w:kern w:val="1"/>
          </w:rPr>
          <w:t>.</w:t>
        </w:r>
        <w:proofErr w:type="spellStart"/>
        <w:r w:rsidRPr="00883C56">
          <w:rPr>
            <w:color w:val="000000"/>
            <w:kern w:val="1"/>
            <w:lang w:val="en-US"/>
          </w:rPr>
          <w:t>ru</w:t>
        </w:r>
        <w:proofErr w:type="spellEnd"/>
      </w:hyperlink>
      <w:r w:rsidRPr="00E40A02">
        <w:rPr>
          <w:bCs/>
        </w:rPr>
        <w:t xml:space="preserve">, </w:t>
      </w:r>
      <w:r w:rsidRPr="00883C56">
        <w:t>тел</w:t>
      </w:r>
      <w:r w:rsidRPr="00E40A02">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Pr="00883C56" w:rsidRDefault="00883C56" w:rsidP="00E16920">
      <w:pPr>
        <w:ind w:firstLine="709"/>
        <w:contextualSpacing/>
        <w:jc w:val="both"/>
        <w:rPr>
          <w:b/>
        </w:rPr>
      </w:pPr>
      <w:r w:rsidRPr="00883C56">
        <w:t>Предмет запроса котировок: на право заключения договора</w:t>
      </w:r>
      <w:r w:rsidR="00546398" w:rsidRPr="00546398">
        <w:t xml:space="preserve"> </w:t>
      </w:r>
      <w:r w:rsidR="00E40A02">
        <w:t xml:space="preserve">поставки </w:t>
      </w:r>
      <w:r w:rsidR="00C73137">
        <w:t>изделий медицинского назначения (салфетки для диспенсера)</w:t>
      </w:r>
      <w:r w:rsidR="00C73137">
        <w:t>.</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C73137">
        <w:t xml:space="preserve"> </w:t>
      </w:r>
      <w:r w:rsidR="00C73137">
        <w:t>изделий медицинского назначения (салфетки для диспенсера)</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546398">
        <w:rPr>
          <w:b/>
          <w:bCs/>
        </w:rPr>
        <w:t xml:space="preserve"> </w:t>
      </w:r>
      <w:r w:rsidR="00E40A02" w:rsidRPr="00E40A02">
        <w:t>не более</w:t>
      </w:r>
      <w:r w:rsidR="00E40A02">
        <w:rPr>
          <w:b/>
          <w:bCs/>
        </w:rPr>
        <w:t xml:space="preserve"> </w:t>
      </w:r>
      <w:r w:rsidR="00C73137">
        <w:rPr>
          <w:b/>
          <w:bCs/>
        </w:rPr>
        <w:t xml:space="preserve">167 350 </w:t>
      </w:r>
      <w:r w:rsidR="00C73137" w:rsidRPr="000479CB">
        <w:rPr>
          <w:b/>
          <w:bCs/>
        </w:rPr>
        <w:t>рублей</w:t>
      </w:r>
      <w:r w:rsidR="00C73137">
        <w:rPr>
          <w:b/>
          <w:bCs/>
        </w:rPr>
        <w:t xml:space="preserve"> (Сто шестьдесят семь тысяч триста пятьдесят) рублей 79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E40A02">
        <w:rPr>
          <w:b/>
          <w:bCs/>
          <w:lang w:eastAsia="x-none"/>
        </w:rPr>
        <w:t>31</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7</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lastRenderedPageBreak/>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случае внесения изменений в извещение о проведении запроса котировок и(или) </w:t>
      </w:r>
      <w:r w:rsidRPr="009F25F0">
        <w:rPr>
          <w:bCs/>
          <w:lang w:val="x-none" w:eastAsia="x-none"/>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В случае, если по окончании срока подачи заявок подано менее 3 котировочных </w:t>
      </w:r>
      <w:r w:rsidRPr="009F25F0">
        <w:rPr>
          <w:lang w:val="x-none" w:eastAsia="x-none"/>
        </w:rPr>
        <w:lastRenderedPageBreak/>
        <w:t>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w:t>
      </w:r>
      <w:r w:rsidRPr="009F25F0">
        <w:rPr>
          <w:lang w:val="x-none" w:eastAsia="x-none"/>
        </w:rPr>
        <w:lastRenderedPageBreak/>
        <w:t>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w:t>
      </w:r>
      <w:r w:rsidRPr="009F25F0">
        <w:rPr>
          <w:lang w:val="x-none" w:eastAsia="x-none"/>
        </w:rPr>
        <w:lastRenderedPageBreak/>
        <w:t>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w:t>
      </w:r>
      <w:r w:rsidRPr="009F25F0">
        <w:rPr>
          <w:lang w:val="x-none" w:eastAsia="x-none"/>
        </w:rPr>
        <w:lastRenderedPageBreak/>
        <w:t>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w:t>
      </w:r>
      <w:r w:rsidRPr="009F25F0">
        <w:rPr>
          <w:lang w:val="x-none" w:eastAsia="x-none"/>
        </w:rPr>
        <w:lastRenderedPageBreak/>
        <w:t>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наименование, организационно-правовая форма, место нахождения, почтовый адрес </w:t>
      </w:r>
      <w:r w:rsidRPr="009F25F0">
        <w:rPr>
          <w:lang w:val="x-none" w:eastAsia="x-none"/>
        </w:rPr>
        <w:lastRenderedPageBreak/>
        <w:t>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9F25F0">
        <w:rPr>
          <w:lang w:val="x-none" w:eastAsia="x-none"/>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w:t>
      </w:r>
      <w:r w:rsidRPr="009F25F0">
        <w:rPr>
          <w:lang w:val="x-none" w:eastAsia="x-none"/>
        </w:rPr>
        <w:lastRenderedPageBreak/>
        <w:t>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исполнении договора не допускается перемена поставщика (исполнителя, </w:t>
      </w:r>
      <w:r w:rsidRPr="009F25F0">
        <w:rPr>
          <w:lang w:val="x-none" w:eastAsia="x-none"/>
        </w:rPr>
        <w:lastRenderedPageBreak/>
        <w:t>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097F37" w:rsidRDefault="003D44D1" w:rsidP="003D44D1">
      <w:r>
        <w:rPr>
          <w:color w:val="000000"/>
          <w:lang w:val="en-US" w:eastAsia="ar-SA"/>
        </w:rPr>
        <w:t>E</w:t>
      </w:r>
      <w:r w:rsidRPr="00097F37">
        <w:rPr>
          <w:color w:val="000000"/>
          <w:lang w:eastAsia="ar-SA"/>
        </w:rPr>
        <w:t>-</w:t>
      </w:r>
      <w:r>
        <w:rPr>
          <w:color w:val="000000"/>
          <w:lang w:val="en-US" w:eastAsia="ar-SA"/>
        </w:rPr>
        <w:t>mail</w:t>
      </w:r>
      <w:r w:rsidRPr="00097F37">
        <w:rPr>
          <w:color w:val="000000"/>
          <w:lang w:eastAsia="ar-SA"/>
        </w:rPr>
        <w:t xml:space="preserve">: </w:t>
      </w:r>
      <w:proofErr w:type="spellStart"/>
      <w:r>
        <w:rPr>
          <w:color w:val="000000"/>
          <w:lang w:val="en-US" w:eastAsia="ar-SA"/>
        </w:rPr>
        <w:t>ob</w:t>
      </w:r>
      <w:proofErr w:type="spellEnd"/>
      <w:r w:rsidRPr="00097F37">
        <w:rPr>
          <w:color w:val="000000"/>
          <w:lang w:eastAsia="ar-SA"/>
        </w:rPr>
        <w:t>_</w:t>
      </w:r>
      <w:r>
        <w:rPr>
          <w:color w:val="000000"/>
          <w:lang w:val="en-US" w:eastAsia="ar-SA"/>
        </w:rPr>
        <w:t>ul</w:t>
      </w:r>
      <w:r w:rsidRPr="00097F37">
        <w:rPr>
          <w:color w:val="000000"/>
          <w:lang w:eastAsia="ar-SA"/>
        </w:rPr>
        <w:t>_</w:t>
      </w:r>
      <w:proofErr w:type="spellStart"/>
      <w:r>
        <w:rPr>
          <w:color w:val="000000"/>
          <w:lang w:val="en-US" w:eastAsia="ar-SA"/>
        </w:rPr>
        <w:t>zakupki</w:t>
      </w:r>
      <w:proofErr w:type="spellEnd"/>
      <w:r w:rsidRPr="00097F37">
        <w:rPr>
          <w:color w:val="000000"/>
          <w:lang w:eastAsia="ar-SA"/>
        </w:rPr>
        <w:t>@</w:t>
      </w:r>
      <w:r>
        <w:rPr>
          <w:color w:val="000000"/>
          <w:lang w:val="en-US" w:eastAsia="ar-SA"/>
        </w:rPr>
        <w:t>mail</w:t>
      </w:r>
      <w:r w:rsidRPr="00097F37">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E40A02">
        <w:trPr>
          <w:trHeight w:val="3249"/>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C73137" w:rsidTr="00E4415B">
        <w:tc>
          <w:tcPr>
            <w:tcW w:w="988" w:type="dxa"/>
          </w:tcPr>
          <w:p w:rsidR="00C73137" w:rsidRPr="00D66AF5" w:rsidRDefault="00C73137" w:rsidP="00C73137">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tcPr>
          <w:p w:rsidR="00C73137" w:rsidRDefault="00C73137" w:rsidP="00C73137">
            <w:pPr>
              <w:rPr>
                <w:color w:val="000000"/>
                <w:sz w:val="20"/>
                <w:szCs w:val="20"/>
              </w:rPr>
            </w:pPr>
            <w:r>
              <w:rPr>
                <w:color w:val="000000"/>
                <w:sz w:val="20"/>
                <w:szCs w:val="20"/>
              </w:rPr>
              <w:t xml:space="preserve">Емкость - диспенсер 3,9 л </w:t>
            </w:r>
            <w:proofErr w:type="spellStart"/>
            <w:r>
              <w:rPr>
                <w:color w:val="000000"/>
                <w:sz w:val="20"/>
                <w:szCs w:val="20"/>
              </w:rPr>
              <w:t>Абсолюсепт</w:t>
            </w:r>
            <w:proofErr w:type="spellEnd"/>
            <w:r>
              <w:rPr>
                <w:color w:val="000000"/>
                <w:sz w:val="20"/>
                <w:szCs w:val="20"/>
              </w:rPr>
              <w:t xml:space="preserve"> СССР</w:t>
            </w:r>
          </w:p>
        </w:tc>
        <w:tc>
          <w:tcPr>
            <w:tcW w:w="2597" w:type="dxa"/>
            <w:shd w:val="clear" w:color="auto" w:fill="auto"/>
          </w:tcPr>
          <w:p w:rsidR="00C73137" w:rsidRPr="00EC7CC0" w:rsidRDefault="00C73137" w:rsidP="00C73137">
            <w:pPr>
              <w:jc w:val="center"/>
              <w:rPr>
                <w:sz w:val="22"/>
                <w:szCs w:val="22"/>
              </w:rPr>
            </w:pPr>
            <w:proofErr w:type="spellStart"/>
            <w:r>
              <w:rPr>
                <w:sz w:val="22"/>
                <w:szCs w:val="22"/>
              </w:rPr>
              <w:t>шт</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C73137" w:rsidRDefault="00C73137" w:rsidP="00C73137">
            <w:pPr>
              <w:jc w:val="center"/>
              <w:rPr>
                <w:b/>
                <w:bCs/>
                <w:sz w:val="22"/>
                <w:szCs w:val="22"/>
              </w:rPr>
            </w:pPr>
            <w:r>
              <w:rPr>
                <w:b/>
                <w:bCs/>
                <w:sz w:val="22"/>
                <w:szCs w:val="22"/>
              </w:rPr>
              <w:t>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137" w:rsidRDefault="00C73137" w:rsidP="00C73137">
            <w:pPr>
              <w:jc w:val="center"/>
              <w:rPr>
                <w:color w:val="000000"/>
                <w:sz w:val="20"/>
                <w:szCs w:val="20"/>
              </w:rPr>
            </w:pPr>
            <w:r>
              <w:rPr>
                <w:color w:val="000000"/>
                <w:sz w:val="20"/>
                <w:szCs w:val="20"/>
              </w:rPr>
              <w:t>225,88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137" w:rsidRDefault="00C73137" w:rsidP="00C73137">
            <w:pPr>
              <w:jc w:val="center"/>
              <w:rPr>
                <w:color w:val="000000"/>
                <w:sz w:val="20"/>
                <w:szCs w:val="20"/>
              </w:rPr>
            </w:pPr>
            <w:r>
              <w:rPr>
                <w:color w:val="000000"/>
                <w:sz w:val="20"/>
                <w:szCs w:val="20"/>
              </w:rPr>
              <w:t>677,63</w:t>
            </w:r>
          </w:p>
        </w:tc>
      </w:tr>
      <w:tr w:rsidR="00C73137" w:rsidTr="00E4415B">
        <w:tc>
          <w:tcPr>
            <w:tcW w:w="988" w:type="dxa"/>
          </w:tcPr>
          <w:p w:rsidR="00C73137" w:rsidRPr="00D66AF5" w:rsidRDefault="00C73137" w:rsidP="00C7313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C73137" w:rsidRDefault="00C73137" w:rsidP="00C73137">
            <w:pPr>
              <w:rPr>
                <w:color w:val="000000"/>
                <w:sz w:val="20"/>
                <w:szCs w:val="20"/>
              </w:rPr>
            </w:pPr>
            <w:r>
              <w:rPr>
                <w:color w:val="000000"/>
                <w:sz w:val="20"/>
                <w:szCs w:val="20"/>
              </w:rPr>
              <w:t xml:space="preserve">Сменный блок  сухих салфеток №100 (размер салфетки 180*390 мм) </w:t>
            </w:r>
          </w:p>
        </w:tc>
        <w:tc>
          <w:tcPr>
            <w:tcW w:w="2597" w:type="dxa"/>
            <w:shd w:val="clear" w:color="auto" w:fill="auto"/>
          </w:tcPr>
          <w:p w:rsidR="00C73137" w:rsidRPr="00EC7CC0" w:rsidRDefault="00C73137" w:rsidP="00C73137">
            <w:pPr>
              <w:jc w:val="center"/>
              <w:rPr>
                <w:sz w:val="22"/>
                <w:szCs w:val="22"/>
              </w:rPr>
            </w:pPr>
            <w:proofErr w:type="spellStart"/>
            <w:r>
              <w:rPr>
                <w:sz w:val="22"/>
                <w:szCs w:val="22"/>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73137" w:rsidRDefault="00C73137" w:rsidP="00C73137">
            <w:pPr>
              <w:jc w:val="center"/>
              <w:rPr>
                <w:b/>
                <w:bCs/>
                <w:sz w:val="22"/>
                <w:szCs w:val="22"/>
              </w:rPr>
            </w:pPr>
            <w:r>
              <w:rPr>
                <w:b/>
                <w:bCs/>
                <w:sz w:val="22"/>
                <w:szCs w:val="22"/>
              </w:rPr>
              <w:t>600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73137" w:rsidRDefault="00C73137" w:rsidP="00C73137">
            <w:pPr>
              <w:jc w:val="center"/>
              <w:rPr>
                <w:color w:val="000000"/>
                <w:sz w:val="20"/>
                <w:szCs w:val="20"/>
              </w:rPr>
            </w:pPr>
            <w:r>
              <w:rPr>
                <w:color w:val="000000"/>
                <w:sz w:val="20"/>
                <w:szCs w:val="20"/>
              </w:rPr>
              <w:t>277,79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73137" w:rsidRDefault="00C73137" w:rsidP="00C73137">
            <w:pPr>
              <w:jc w:val="center"/>
              <w:rPr>
                <w:color w:val="000000"/>
                <w:sz w:val="20"/>
                <w:szCs w:val="20"/>
              </w:rPr>
            </w:pPr>
            <w:r>
              <w:rPr>
                <w:color w:val="000000"/>
                <w:sz w:val="20"/>
                <w:szCs w:val="20"/>
              </w:rPr>
              <w:t>166 673,16</w:t>
            </w:r>
          </w:p>
        </w:tc>
      </w:tr>
      <w:tr w:rsidR="00C73137" w:rsidTr="00CB4DC5">
        <w:tc>
          <w:tcPr>
            <w:tcW w:w="988" w:type="dxa"/>
          </w:tcPr>
          <w:p w:rsidR="00C73137" w:rsidRDefault="00C73137" w:rsidP="00C73137">
            <w:pPr>
              <w:pStyle w:val="aff2"/>
              <w:rPr>
                <w:sz w:val="22"/>
                <w:szCs w:val="22"/>
              </w:rPr>
            </w:pPr>
          </w:p>
          <w:p w:rsidR="00C73137" w:rsidRPr="00D66AF5" w:rsidRDefault="00C73137" w:rsidP="00C73137">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C73137" w:rsidRDefault="00C73137" w:rsidP="00C73137">
            <w:pPr>
              <w:contextualSpacing/>
              <w:rPr>
                <w:sz w:val="22"/>
                <w:szCs w:val="22"/>
              </w:rPr>
            </w:pPr>
            <w:r w:rsidRPr="00646BCA">
              <w:rPr>
                <w:b/>
                <w:bCs/>
              </w:rPr>
              <w:t>ИТОГО начальная (максимальная) цена</w:t>
            </w:r>
          </w:p>
        </w:tc>
        <w:tc>
          <w:tcPr>
            <w:tcW w:w="2597" w:type="dxa"/>
          </w:tcPr>
          <w:p w:rsidR="00C73137" w:rsidRPr="007A5E79" w:rsidRDefault="00C73137" w:rsidP="00C73137">
            <w:pPr>
              <w:contextualSpacing/>
              <w:jc w:val="center"/>
              <w:rPr>
                <w:b/>
                <w:bCs/>
              </w:rPr>
            </w:pPr>
            <w:r>
              <w:rPr>
                <w:b/>
                <w:bCs/>
              </w:rPr>
              <w:t>167 350,79</w:t>
            </w:r>
          </w:p>
        </w:tc>
      </w:tr>
      <w:tr w:rsidR="00C73137" w:rsidTr="00CB4DC5">
        <w:tc>
          <w:tcPr>
            <w:tcW w:w="988" w:type="dxa"/>
          </w:tcPr>
          <w:p w:rsidR="00C73137" w:rsidRPr="00D66AF5" w:rsidRDefault="00C73137" w:rsidP="00C73137">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C73137" w:rsidRPr="00646BCA" w:rsidRDefault="00C73137" w:rsidP="00C73137">
            <w:pPr>
              <w:rPr>
                <w:b/>
                <w:bCs/>
              </w:rPr>
            </w:pPr>
            <w:r w:rsidRPr="00646BCA">
              <w:rPr>
                <w:b/>
                <w:bCs/>
              </w:rPr>
              <w:t>Порядок формирования начальной</w:t>
            </w:r>
          </w:p>
          <w:p w:rsidR="00C73137" w:rsidRPr="00646BCA" w:rsidRDefault="00C73137" w:rsidP="00C73137">
            <w:r w:rsidRPr="00646BCA">
              <w:rPr>
                <w:b/>
                <w:bCs/>
              </w:rPr>
              <w:t>(максимальной) цены договора</w:t>
            </w:r>
          </w:p>
        </w:tc>
        <w:tc>
          <w:tcPr>
            <w:tcW w:w="10388" w:type="dxa"/>
            <w:gridSpan w:val="4"/>
          </w:tcPr>
          <w:p w:rsidR="00C73137" w:rsidRDefault="00C73137" w:rsidP="00C73137">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51E55" w:rsidRPr="00646BCA" w:rsidTr="00F50E5B">
        <w:tc>
          <w:tcPr>
            <w:tcW w:w="757" w:type="dxa"/>
            <w:shd w:val="clear" w:color="auto" w:fill="auto"/>
            <w:vAlign w:val="center"/>
          </w:tcPr>
          <w:p w:rsidR="00C51E55" w:rsidRPr="00646BCA" w:rsidRDefault="00C51E55" w:rsidP="00F50E5B">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51E55" w:rsidRPr="00646BCA" w:rsidRDefault="00C51E55" w:rsidP="00F50E5B">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51E55" w:rsidRPr="004F08CE" w:rsidTr="00F50E5B">
        <w:tc>
          <w:tcPr>
            <w:tcW w:w="757" w:type="dxa"/>
            <w:shd w:val="clear" w:color="auto" w:fill="auto"/>
            <w:vAlign w:val="center"/>
          </w:tcPr>
          <w:p w:rsidR="00C51E55" w:rsidRPr="004F08CE" w:rsidRDefault="00C51E55" w:rsidP="00F50E5B">
            <w:pPr>
              <w:shd w:val="clear" w:color="auto" w:fill="FFFFFF"/>
              <w:snapToGrid w:val="0"/>
              <w:ind w:left="24"/>
              <w:jc w:val="center"/>
              <w:rPr>
                <w:b/>
                <w:color w:val="000000"/>
                <w:spacing w:val="-6"/>
                <w:sz w:val="22"/>
                <w:szCs w:val="22"/>
              </w:rPr>
            </w:pPr>
          </w:p>
          <w:p w:rsidR="00C51E55" w:rsidRPr="004F08CE" w:rsidRDefault="00C51E55" w:rsidP="00F50E5B">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51E55" w:rsidRPr="004F08CE" w:rsidRDefault="00C51E55" w:rsidP="00F50E5B">
            <w:pPr>
              <w:shd w:val="clear" w:color="auto" w:fill="FFFFFF"/>
              <w:snapToGrid w:val="0"/>
              <w:ind w:left="24"/>
              <w:jc w:val="center"/>
              <w:rPr>
                <w:b/>
                <w:color w:val="000000"/>
                <w:spacing w:val="-6"/>
                <w:sz w:val="22"/>
                <w:szCs w:val="22"/>
              </w:rPr>
            </w:pPr>
          </w:p>
          <w:p w:rsidR="00C51E55" w:rsidRPr="004F08CE" w:rsidRDefault="00C51E55" w:rsidP="00F50E5B">
            <w:pPr>
              <w:shd w:val="clear" w:color="auto" w:fill="FFFFFF"/>
              <w:ind w:left="24"/>
              <w:jc w:val="center"/>
              <w:rPr>
                <w:b/>
                <w:color w:val="000000"/>
                <w:spacing w:val="-6"/>
                <w:sz w:val="22"/>
                <w:szCs w:val="22"/>
              </w:rPr>
            </w:pPr>
          </w:p>
          <w:p w:rsidR="00C51E55" w:rsidRPr="004F08CE" w:rsidRDefault="00C51E55" w:rsidP="00F50E5B">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51E55" w:rsidRPr="004F08CE" w:rsidRDefault="00C51E55" w:rsidP="00F50E5B">
            <w:pPr>
              <w:shd w:val="clear" w:color="auto" w:fill="FFFFFF"/>
              <w:snapToGrid w:val="0"/>
              <w:ind w:left="24"/>
              <w:jc w:val="center"/>
              <w:rPr>
                <w:b/>
                <w:color w:val="000000"/>
                <w:spacing w:val="-6"/>
                <w:sz w:val="22"/>
                <w:szCs w:val="22"/>
              </w:rPr>
            </w:pPr>
          </w:p>
          <w:p w:rsidR="00C51E55" w:rsidRPr="004F08CE" w:rsidRDefault="00C51E55" w:rsidP="00F50E5B">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C51E55" w:rsidTr="004D14DE">
        <w:tc>
          <w:tcPr>
            <w:tcW w:w="757" w:type="dxa"/>
            <w:shd w:val="clear" w:color="auto" w:fill="auto"/>
            <w:vAlign w:val="center"/>
          </w:tcPr>
          <w:p w:rsidR="00C51E55" w:rsidRPr="004F08CE" w:rsidRDefault="00C51E55" w:rsidP="00C51E55">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FFFFFF" w:fill="FFFFFF"/>
          </w:tcPr>
          <w:p w:rsidR="00C51E55" w:rsidRDefault="00C51E55" w:rsidP="00C51E55">
            <w:pPr>
              <w:rPr>
                <w:color w:val="000000"/>
                <w:sz w:val="20"/>
                <w:szCs w:val="20"/>
              </w:rPr>
            </w:pPr>
            <w:r>
              <w:rPr>
                <w:color w:val="000000"/>
                <w:sz w:val="20"/>
                <w:szCs w:val="20"/>
              </w:rPr>
              <w:t xml:space="preserve">Емкость - диспенсер 3,9 л </w:t>
            </w:r>
            <w:proofErr w:type="spellStart"/>
            <w:r>
              <w:rPr>
                <w:color w:val="000000"/>
                <w:sz w:val="20"/>
                <w:szCs w:val="20"/>
              </w:rPr>
              <w:t>Абсолюсепт</w:t>
            </w:r>
            <w:proofErr w:type="spellEnd"/>
            <w:r>
              <w:rPr>
                <w:color w:val="000000"/>
                <w:sz w:val="20"/>
                <w:szCs w:val="20"/>
              </w:rPr>
              <w:t xml:space="preserve"> СССР</w:t>
            </w:r>
          </w:p>
        </w:tc>
        <w:tc>
          <w:tcPr>
            <w:tcW w:w="9922" w:type="dxa"/>
            <w:tcBorders>
              <w:top w:val="single" w:sz="4" w:space="0" w:color="000000"/>
              <w:left w:val="single" w:sz="4" w:space="0" w:color="000000"/>
              <w:bottom w:val="single" w:sz="4" w:space="0" w:color="000000"/>
            </w:tcBorders>
            <w:shd w:val="clear" w:color="auto" w:fill="auto"/>
          </w:tcPr>
          <w:p w:rsidR="00C51E55" w:rsidRDefault="00C51E55" w:rsidP="00C51E55">
            <w:pPr>
              <w:pStyle w:val="Textbody"/>
            </w:pPr>
            <w:r>
              <w:t>Ёмкость-диспенсер с центральной  вытяжкой салфеток  объемом 3,9 литра. В него можно заливать</w:t>
            </w:r>
            <w:r>
              <w:rPr>
                <w:rFonts w:cs="Liberation Serif"/>
              </w:rPr>
              <w:t xml:space="preserve"> любое моющее или дезинфицирующее средство, а также обычную воду. В диспенсер- емкость вставляют салфетки, которые</w:t>
            </w:r>
            <w:r>
              <w:rPr>
                <w:rStyle w:val="Internetlink"/>
                <w:rFonts w:cs="Liberation Serif"/>
              </w:rPr>
              <w:t xml:space="preserve"> </w:t>
            </w:r>
            <w:r>
              <w:rPr>
                <w:rFonts w:cs="Liberation Serif"/>
              </w:rPr>
              <w:t xml:space="preserve"> могут использоваться без пропитки, если нужна сухая уборка. Данная </w:t>
            </w:r>
            <w:proofErr w:type="spellStart"/>
            <w:r>
              <w:rPr>
                <w:rFonts w:cs="Liberation Serif"/>
              </w:rPr>
              <w:t>диспенсерная</w:t>
            </w:r>
            <w:proofErr w:type="spellEnd"/>
            <w:r>
              <w:rPr>
                <w:rFonts w:cs="Liberation Serif"/>
              </w:rPr>
              <w:t xml:space="preserve"> система позволяет сократить время уборки и расход дезинфицирующего средства.  Диспенсер снабжен герметичной крышкой, которая предотвращает высыхание салфеток и  гарантирует целенаправленную, экономичную дезинфекцию и очистку любых поверхностей в помещениях. Гигиеническая </w:t>
            </w:r>
            <w:proofErr w:type="spellStart"/>
            <w:r>
              <w:rPr>
                <w:rFonts w:cs="Liberation Serif"/>
              </w:rPr>
              <w:t>диспенсерная</w:t>
            </w:r>
            <w:proofErr w:type="spellEnd"/>
            <w:r>
              <w:rPr>
                <w:rFonts w:cs="Liberation Serif"/>
              </w:rPr>
              <w:t xml:space="preserve"> система подачи полотенец очень практична и легка в применении.</w:t>
            </w:r>
          </w:p>
        </w:tc>
      </w:tr>
      <w:tr w:rsidR="00C51E55" w:rsidTr="004D14DE">
        <w:tc>
          <w:tcPr>
            <w:tcW w:w="757" w:type="dxa"/>
            <w:shd w:val="clear" w:color="auto" w:fill="auto"/>
            <w:vAlign w:val="center"/>
          </w:tcPr>
          <w:p w:rsidR="00C51E55" w:rsidRPr="004F08CE" w:rsidRDefault="00C51E55" w:rsidP="00C51E55">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FF" w:fill="FFFFFF"/>
          </w:tcPr>
          <w:p w:rsidR="00C51E55" w:rsidRDefault="00C51E55" w:rsidP="00C51E55">
            <w:pPr>
              <w:rPr>
                <w:color w:val="000000"/>
                <w:sz w:val="20"/>
                <w:szCs w:val="20"/>
              </w:rPr>
            </w:pPr>
            <w:r>
              <w:rPr>
                <w:color w:val="000000"/>
                <w:sz w:val="20"/>
                <w:szCs w:val="20"/>
              </w:rPr>
              <w:t xml:space="preserve">Сменный блок  сухих салфеток №100 (размер салфетки 180*390 мм) </w:t>
            </w:r>
          </w:p>
        </w:tc>
        <w:tc>
          <w:tcPr>
            <w:tcW w:w="9922" w:type="dxa"/>
            <w:tcBorders>
              <w:left w:val="single" w:sz="4" w:space="0" w:color="000000"/>
              <w:bottom w:val="single" w:sz="4" w:space="0" w:color="000000"/>
            </w:tcBorders>
            <w:shd w:val="clear" w:color="auto" w:fill="auto"/>
          </w:tcPr>
          <w:p w:rsidR="00C51E55" w:rsidRDefault="00C51E55" w:rsidP="00C51E55">
            <w:pPr>
              <w:pStyle w:val="Textbody"/>
            </w:pPr>
            <w:r>
              <w:rPr>
                <w:rFonts w:cs="Liberation Serif"/>
              </w:rPr>
              <w:t xml:space="preserve"> </w:t>
            </w:r>
            <w:r>
              <w:rPr>
                <w:rStyle w:val="Internetlink"/>
                <w:rFonts w:cs="Liberation Serif"/>
              </w:rPr>
              <w:t>Салфетки</w:t>
            </w:r>
            <w:r>
              <w:rPr>
                <w:rFonts w:cs="Liberation Serif"/>
              </w:rPr>
              <w:t xml:space="preserve"> изготовлены из высококачественных и экологически чистых  материалов, не оставляют ворса на поверхностях, мягкие, эластичные, оптимальный уровень прочности к разрывам, хорошо впитывают влагу, экологически безопасны. Каждый рулон имеет линии </w:t>
            </w:r>
            <w:r>
              <w:rPr>
                <w:rFonts w:cs="Liberation Serif"/>
              </w:rPr>
              <w:lastRenderedPageBreak/>
              <w:t>перфорации, что предполагает очень экономичный расход. Одноразовые салфетки в рулонах для смачивания моющими и дезинфицирующими растворами или использования в качестве сухой ветоши. Состав: вискоза + полиэстер. Срок годности — не ограничен.</w:t>
            </w:r>
          </w:p>
        </w:tc>
      </w:tr>
    </w:tbl>
    <w:p w:rsidR="00371875" w:rsidRDefault="00371875" w:rsidP="00C51E55">
      <w:pPr>
        <w:contextualSpacing/>
        <w:rPr>
          <w:sz w:val="22"/>
          <w:szCs w:val="22"/>
        </w:rPr>
      </w:pPr>
      <w:bookmarkStart w:id="5" w:name="_GoBack"/>
      <w:bookmarkEnd w:id="5"/>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3</w:t>
            </w:r>
            <w:r w:rsidR="00E93AF5" w:rsidRPr="00E93AF5">
              <w:rPr>
                <w:b/>
                <w:bCs/>
              </w:rPr>
              <w:t>.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4</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097F37" w:rsidP="00685BC2">
            <w:pPr>
              <w:rPr>
                <w:b/>
                <w:bCs/>
              </w:rPr>
            </w:pPr>
            <w:r>
              <w:rPr>
                <w:b/>
                <w:bCs/>
              </w:rPr>
              <w:t>5</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097F37" w:rsidP="00685BC2">
            <w:pPr>
              <w:rPr>
                <w:b/>
                <w:bCs/>
              </w:rPr>
            </w:pPr>
            <w:r>
              <w:rPr>
                <w:b/>
                <w:bCs/>
              </w:rPr>
              <w:t>6</w:t>
            </w:r>
            <w:r w:rsidR="00685BC2" w:rsidRPr="00E93AF5">
              <w:rPr>
                <w:b/>
                <w:bCs/>
              </w:rPr>
              <w:t>.      Документы,  предоставляемые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563" w:rsidRDefault="00742563">
      <w:r>
        <w:separator/>
      </w:r>
    </w:p>
  </w:endnote>
  <w:endnote w:type="continuationSeparator" w:id="0">
    <w:p w:rsidR="00742563" w:rsidRDefault="0074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662" w:rsidRDefault="00DF366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3662" w:rsidRDefault="00DF36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662" w:rsidRDefault="00DF366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DF3662" w:rsidRDefault="00DF36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563" w:rsidRDefault="00742563">
      <w:r>
        <w:separator/>
      </w:r>
    </w:p>
  </w:footnote>
  <w:footnote w:type="continuationSeparator" w:id="0">
    <w:p w:rsidR="00742563" w:rsidRDefault="0074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28E"/>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3CB6"/>
    <w:rsid w:val="002357D4"/>
    <w:rsid w:val="00237814"/>
    <w:rsid w:val="00240039"/>
    <w:rsid w:val="00240C3F"/>
    <w:rsid w:val="00246E42"/>
    <w:rsid w:val="00250357"/>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26091"/>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1EA7"/>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46398"/>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07D86"/>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3F0A"/>
    <w:rsid w:val="0064551A"/>
    <w:rsid w:val="00646BCA"/>
    <w:rsid w:val="00650056"/>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37DD5"/>
    <w:rsid w:val="00741888"/>
    <w:rsid w:val="00742563"/>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1E55"/>
    <w:rsid w:val="00C522CD"/>
    <w:rsid w:val="00C5259A"/>
    <w:rsid w:val="00C55E57"/>
    <w:rsid w:val="00C671B8"/>
    <w:rsid w:val="00C70E17"/>
    <w:rsid w:val="00C72CA9"/>
    <w:rsid w:val="00C73137"/>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5299B"/>
    <w:rsid w:val="00D60420"/>
    <w:rsid w:val="00D619C1"/>
    <w:rsid w:val="00D6279D"/>
    <w:rsid w:val="00D66AF5"/>
    <w:rsid w:val="00D74CAC"/>
    <w:rsid w:val="00D7628E"/>
    <w:rsid w:val="00D822B6"/>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3662"/>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0A02"/>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C7CC0"/>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EBEEE"/>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 w:type="character" w:customStyle="1" w:styleId="Internetlink">
    <w:name w:val="Internet link"/>
    <w:rsid w:val="00C51E5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057C5"/>
    <w:rsid w:val="0083270B"/>
    <w:rsid w:val="00866650"/>
    <w:rsid w:val="00873A8B"/>
    <w:rsid w:val="008D13B1"/>
    <w:rsid w:val="009168E0"/>
    <w:rsid w:val="00956FFE"/>
    <w:rsid w:val="009C2D3A"/>
    <w:rsid w:val="00A605B2"/>
    <w:rsid w:val="00C758AD"/>
    <w:rsid w:val="00D71736"/>
    <w:rsid w:val="00D72ED0"/>
    <w:rsid w:val="00E84B33"/>
    <w:rsid w:val="00F5220C"/>
    <w:rsid w:val="00F62C26"/>
    <w:rsid w:val="00FA76D5"/>
    <w:rsid w:val="00FE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1B9D9-13A6-485B-B396-6BC9C785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10812</Words>
  <Characters>61629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72297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2022-01-10T06:41:00Z</cp:lastPrinted>
  <dcterms:created xsi:type="dcterms:W3CDTF">2022-01-29T19:32:00Z</dcterms:created>
  <dcterms:modified xsi:type="dcterms:W3CDTF">2022-01-29T19:40:00Z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