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947"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45560B08" w14:textId="51FD61DD" w:rsidR="008D6BD8" w:rsidRPr="00883C56" w:rsidRDefault="00FD0FAB" w:rsidP="00E16920">
      <w:pPr>
        <w:contextualSpacing/>
        <w:jc w:val="center"/>
      </w:pPr>
      <w:r w:rsidRPr="00883C56">
        <w:t>Запрос котировок №</w:t>
      </w:r>
      <w:r w:rsidR="008D6BD8" w:rsidRPr="00883C56">
        <w:t xml:space="preserve"> </w:t>
      </w:r>
      <w:r w:rsidR="000C2708">
        <w:t>23140409024</w:t>
      </w:r>
    </w:p>
    <w:p w14:paraId="10F1FB44" w14:textId="3F42B00D" w:rsidR="00883C56" w:rsidRPr="00883C56" w:rsidRDefault="007F67BF" w:rsidP="00883C56">
      <w:pPr>
        <w:contextualSpacing/>
        <w:jc w:val="center"/>
        <w:rPr>
          <w:b/>
        </w:rPr>
      </w:pPr>
      <w:r w:rsidRPr="00883C56">
        <w:t xml:space="preserve">на </w:t>
      </w:r>
      <w:r w:rsidR="007C3B93" w:rsidRPr="00A62A01">
        <w:rPr>
          <w:bCs/>
        </w:rPr>
        <w:t xml:space="preserve">право заключения договора </w:t>
      </w:r>
      <w:bookmarkStart w:id="0" w:name="_Hlk85804935"/>
      <w:r w:rsidR="007C3B93" w:rsidRPr="00A62A01">
        <w:rPr>
          <w:bCs/>
        </w:rPr>
        <w:t xml:space="preserve">на </w:t>
      </w:r>
      <w:r w:rsidR="007C3B93">
        <w:t xml:space="preserve">оказание услуг по сопровождению информационных баз (конфигураций 1С Предприятие 7.7., 8.2, 8.3) </w:t>
      </w:r>
      <w:bookmarkEnd w:id="0"/>
      <w:r w:rsidR="000C2708">
        <w:t xml:space="preserve">на 2023 год </w:t>
      </w:r>
      <w:r w:rsidR="00883C56" w:rsidRPr="00883C56">
        <w:t>для нужд ЧУЗ «РЖД-Медицина» г. Ульяновск»</w:t>
      </w:r>
    </w:p>
    <w:p w14:paraId="2E410C83" w14:textId="77777777" w:rsidR="00035165" w:rsidRPr="00343A05" w:rsidRDefault="00035165" w:rsidP="00E16920">
      <w:pPr>
        <w:contextualSpacing/>
        <w:jc w:val="center"/>
        <w:rPr>
          <w:sz w:val="28"/>
          <w:szCs w:val="28"/>
        </w:rPr>
      </w:pPr>
    </w:p>
    <w:p w14:paraId="1089C8E5"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10ECC1BA"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65D0A973" w14:textId="77777777" w:rsidR="00883C56" w:rsidRPr="001A7438" w:rsidRDefault="00883C56" w:rsidP="00883C56">
      <w:pPr>
        <w:ind w:firstLine="709"/>
        <w:contextualSpacing/>
        <w:jc w:val="both"/>
      </w:pPr>
      <w:r w:rsidRPr="00883C56">
        <w:rPr>
          <w:lang w:val="en-US"/>
        </w:rPr>
        <w:t>E</w:t>
      </w:r>
      <w:r w:rsidRPr="001A7438">
        <w:t>-</w:t>
      </w:r>
      <w:r w:rsidRPr="00883C56">
        <w:rPr>
          <w:lang w:val="en-US"/>
        </w:rPr>
        <w:t>mail</w:t>
      </w:r>
      <w:r w:rsidRPr="001A7438">
        <w:t>:</w:t>
      </w:r>
      <w:r w:rsidRPr="001A7438">
        <w:rPr>
          <w:bCs/>
        </w:rPr>
        <w:t xml:space="preserve"> </w:t>
      </w:r>
      <w:hyperlink r:id="rId9" w:history="1">
        <w:r w:rsidRPr="00883C56">
          <w:rPr>
            <w:color w:val="000000"/>
            <w:kern w:val="1"/>
            <w:lang w:val="en-US"/>
          </w:rPr>
          <w:t>nvsb</w:t>
        </w:r>
        <w:r w:rsidRPr="001A7438">
          <w:rPr>
            <w:color w:val="000000"/>
            <w:kern w:val="1"/>
          </w:rPr>
          <w:t>5@</w:t>
        </w:r>
        <w:r w:rsidRPr="00883C56">
          <w:rPr>
            <w:color w:val="000000"/>
            <w:kern w:val="1"/>
            <w:lang w:val="en-US"/>
          </w:rPr>
          <w:t>mail</w:t>
        </w:r>
        <w:r w:rsidRPr="001A7438">
          <w:rPr>
            <w:color w:val="000000"/>
            <w:kern w:val="1"/>
          </w:rPr>
          <w:t>.</w:t>
        </w:r>
        <w:proofErr w:type="spellStart"/>
        <w:r w:rsidRPr="00883C56">
          <w:rPr>
            <w:color w:val="000000"/>
            <w:kern w:val="1"/>
            <w:lang w:val="en-US"/>
          </w:rPr>
          <w:t>ru</w:t>
        </w:r>
        <w:proofErr w:type="spellEnd"/>
      </w:hyperlink>
      <w:r w:rsidRPr="001A7438">
        <w:rPr>
          <w:bCs/>
        </w:rPr>
        <w:t xml:space="preserve">, </w:t>
      </w:r>
      <w:r w:rsidRPr="00883C56">
        <w:t>тел</w:t>
      </w:r>
      <w:r w:rsidRPr="001A7438">
        <w:t>: (8422) 36-43-04</w:t>
      </w:r>
    </w:p>
    <w:p w14:paraId="1101996A" w14:textId="77777777"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14:paraId="05673BEC" w14:textId="77777777"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14:paraId="647279FD"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16BED407"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1D8C059" w14:textId="2C8EDDE3" w:rsidR="00883C56" w:rsidRPr="00883C56" w:rsidRDefault="00883C56" w:rsidP="00883C56">
      <w:pPr>
        <w:ind w:firstLine="709"/>
        <w:contextualSpacing/>
        <w:jc w:val="both"/>
      </w:pPr>
      <w:r w:rsidRPr="00883C56">
        <w:t xml:space="preserve">Предмет запроса котировок: на право заключения договора </w:t>
      </w:r>
      <w:bookmarkStart w:id="1" w:name="_Hlk67400348"/>
      <w:bookmarkStart w:id="2" w:name="_Hlk70429874"/>
      <w:r w:rsidR="007C3B93" w:rsidRPr="00A62A01">
        <w:rPr>
          <w:bCs/>
        </w:rPr>
        <w:t xml:space="preserve">на </w:t>
      </w:r>
      <w:r w:rsidR="007C3B93">
        <w:t>оказание услуг по сопровождению информационных баз (конфигураций 1С Предприятие 7.7., 8.2, 8.3).</w:t>
      </w:r>
    </w:p>
    <w:bookmarkEnd w:id="1"/>
    <w:bookmarkEnd w:id="2"/>
    <w:p w14:paraId="0ADD6574" w14:textId="77777777" w:rsidR="00951D34" w:rsidRPr="00883C56" w:rsidRDefault="00951D34" w:rsidP="00E16920">
      <w:pPr>
        <w:ind w:firstLine="709"/>
        <w:contextualSpacing/>
        <w:jc w:val="both"/>
        <w:rPr>
          <w:b/>
        </w:rPr>
      </w:pPr>
    </w:p>
    <w:p w14:paraId="3EFEE128" w14:textId="77777777" w:rsidR="00D23331" w:rsidRPr="00C55E57" w:rsidRDefault="00D23331" w:rsidP="00E16920">
      <w:pPr>
        <w:contextualSpacing/>
        <w:jc w:val="center"/>
        <w:rPr>
          <w:b/>
        </w:rPr>
      </w:pPr>
      <w:r w:rsidRPr="00C55E57">
        <w:rPr>
          <w:b/>
        </w:rPr>
        <w:t>ОПИСАНИЕ ОБЪЕКТА ЗАКУПКИ</w:t>
      </w:r>
    </w:p>
    <w:p w14:paraId="53109DC3" w14:textId="77777777" w:rsidR="00AE4E9A" w:rsidRPr="007C3B93" w:rsidRDefault="00AE4E9A" w:rsidP="00E16920">
      <w:pPr>
        <w:contextualSpacing/>
        <w:jc w:val="center"/>
      </w:pPr>
    </w:p>
    <w:p w14:paraId="2D0371CE" w14:textId="56300132" w:rsidR="007C3B93" w:rsidRPr="007C3B93" w:rsidRDefault="007C3B93" w:rsidP="007C3B93">
      <w:pPr>
        <w:contextualSpacing/>
        <w:jc w:val="both"/>
      </w:pPr>
      <w:r>
        <w:rPr>
          <w:bCs/>
        </w:rPr>
        <w:t xml:space="preserve">   </w:t>
      </w:r>
      <w:r w:rsidR="00162E1E">
        <w:rPr>
          <w:bCs/>
        </w:rPr>
        <w:t xml:space="preserve">  </w:t>
      </w:r>
      <w:r>
        <w:rPr>
          <w:bCs/>
        </w:rPr>
        <w:t xml:space="preserve">  </w:t>
      </w:r>
      <w:r w:rsidRPr="007C3B93">
        <w:rPr>
          <w:bCs/>
        </w:rPr>
        <w:t>Наименование услуги:</w:t>
      </w:r>
      <w:r w:rsidRPr="007C3B93">
        <w:t xml:space="preserve"> услуг</w:t>
      </w:r>
      <w:r>
        <w:t>и</w:t>
      </w:r>
      <w:r w:rsidRPr="007C3B93">
        <w:t xml:space="preserve"> по сопровождению информационных баз (конфигураций 1С Предприятие 7.7., 8.2, 8.3).</w:t>
      </w:r>
    </w:p>
    <w:p w14:paraId="3C33D6AE" w14:textId="07629DA0" w:rsidR="00CC277D" w:rsidRPr="00CC277D" w:rsidRDefault="00883C56" w:rsidP="00CC277D">
      <w:pPr>
        <w:jc w:val="both"/>
        <w:rPr>
          <w:rFonts w:eastAsiaTheme="minorEastAsia"/>
        </w:rPr>
      </w:pPr>
      <w:r w:rsidRPr="00883C56">
        <w:rPr>
          <w:rFonts w:eastAsiaTheme="minorEastAsia"/>
        </w:rPr>
        <w:t>Начальная максимальная цена договора –</w:t>
      </w:r>
      <w:r w:rsidR="001A7438">
        <w:rPr>
          <w:b/>
          <w:bCs/>
        </w:rPr>
        <w:t xml:space="preserve"> </w:t>
      </w:r>
      <w:r w:rsidR="000C2708">
        <w:rPr>
          <w:b/>
          <w:bCs/>
        </w:rPr>
        <w:t>678 288</w:t>
      </w:r>
      <w:r w:rsidR="000C2708" w:rsidRPr="005F2BB2">
        <w:rPr>
          <w:b/>
          <w:bCs/>
        </w:rPr>
        <w:t xml:space="preserve"> р</w:t>
      </w:r>
      <w:r w:rsidR="000C2708" w:rsidRPr="000479CB">
        <w:rPr>
          <w:b/>
          <w:bCs/>
        </w:rPr>
        <w:t>ублей</w:t>
      </w:r>
      <w:r w:rsidR="000C2708">
        <w:rPr>
          <w:b/>
          <w:bCs/>
        </w:rPr>
        <w:t xml:space="preserve"> (Шестьсот семьдесят восемь тысяч двести восемьдесят восемь) рублей 00 копеек </w:t>
      </w:r>
      <w:r w:rsidR="000C2708" w:rsidRPr="007B2CD8">
        <w:t>с учетом всех налогов и сборов.</w:t>
      </w:r>
    </w:p>
    <w:p w14:paraId="46B5B395" w14:textId="77777777"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43B7478D" w14:textId="74357F57" w:rsidR="00B4680B" w:rsidRPr="00F539E4"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F539E4">
        <w:rPr>
          <w:b/>
          <w:bCs/>
          <w:sz w:val="24"/>
          <w:szCs w:val="24"/>
        </w:rPr>
        <w:t>Условия исполнения договора:</w:t>
      </w:r>
    </w:p>
    <w:p w14:paraId="670E91A8" w14:textId="3216BD6C" w:rsidR="006B2992" w:rsidRPr="00F539E4" w:rsidRDefault="00162E1E" w:rsidP="00162E1E">
      <w:pPr>
        <w:pStyle w:val="aff2"/>
        <w:ind w:left="851"/>
        <w:jc w:val="both"/>
      </w:pPr>
      <w:r>
        <w:rPr>
          <w:b/>
          <w:bCs/>
        </w:rPr>
        <w:t>1.</w:t>
      </w:r>
      <w:r w:rsidR="00F539E4">
        <w:rPr>
          <w:b/>
          <w:bCs/>
        </w:rPr>
        <w:t xml:space="preserve">    </w:t>
      </w:r>
      <w:r w:rsidR="006B2992" w:rsidRPr="00F539E4">
        <w:rPr>
          <w:b/>
          <w:bCs/>
        </w:rPr>
        <w:t>Требования качества</w:t>
      </w:r>
      <w:r w:rsidR="006B2992" w:rsidRPr="00F539E4">
        <w:t xml:space="preserve">: </w:t>
      </w:r>
    </w:p>
    <w:p w14:paraId="34F6BD16" w14:textId="436A7FB1" w:rsidR="006B2992" w:rsidRPr="00F539E4" w:rsidRDefault="00F539E4" w:rsidP="003E460E">
      <w:pPr>
        <w:pStyle w:val="aff2"/>
        <w:widowControl w:val="0"/>
        <w:numPr>
          <w:ilvl w:val="1"/>
          <w:numId w:val="42"/>
        </w:numPr>
        <w:tabs>
          <w:tab w:val="left" w:pos="1276"/>
        </w:tabs>
        <w:autoSpaceDE w:val="0"/>
        <w:autoSpaceDN w:val="0"/>
        <w:ind w:left="567" w:firstLine="284"/>
        <w:jc w:val="both"/>
        <w:rPr>
          <w:lang w:bidi="ru-RU"/>
        </w:rPr>
      </w:pPr>
      <w:r w:rsidRPr="00F539E4">
        <w:rPr>
          <w:lang w:bidi="ru-RU"/>
        </w:rPr>
        <w:t xml:space="preserve">В установленные сроки и надлежащим образом оказать услуги и представить их результат </w:t>
      </w:r>
      <w:r w:rsidR="00162E1E">
        <w:rPr>
          <w:lang w:bidi="ru-RU"/>
        </w:rPr>
        <w:t>З</w:t>
      </w:r>
      <w:r w:rsidRPr="00F539E4">
        <w:rPr>
          <w:lang w:bidi="ru-RU"/>
        </w:rPr>
        <w:t>аказчику, в соответствии с условиями</w:t>
      </w:r>
      <w:r w:rsidRPr="00162E1E">
        <w:rPr>
          <w:spacing w:val="-3"/>
          <w:lang w:bidi="ru-RU"/>
        </w:rPr>
        <w:t xml:space="preserve"> </w:t>
      </w:r>
      <w:r w:rsidRPr="00F539E4">
        <w:rPr>
          <w:lang w:bidi="ru-RU"/>
        </w:rPr>
        <w:t>Договора.</w:t>
      </w:r>
    </w:p>
    <w:p w14:paraId="4FC09228" w14:textId="792751E0" w:rsidR="00F539E4" w:rsidRPr="00F539E4" w:rsidRDefault="00162E1E" w:rsidP="00F539E4">
      <w:pPr>
        <w:widowControl w:val="0"/>
        <w:overflowPunct w:val="0"/>
        <w:autoSpaceDE w:val="0"/>
        <w:autoSpaceDN w:val="0"/>
        <w:adjustRightInd w:val="0"/>
        <w:ind w:firstLine="851"/>
        <w:jc w:val="both"/>
        <w:textAlignment w:val="baseline"/>
      </w:pPr>
      <w:r>
        <w:rPr>
          <w:b/>
          <w:color w:val="000000"/>
        </w:rPr>
        <w:t xml:space="preserve">2. </w:t>
      </w:r>
      <w:r w:rsidR="00F539E4" w:rsidRPr="00F539E4">
        <w:rPr>
          <w:b/>
          <w:color w:val="000000"/>
        </w:rPr>
        <w:t>Квалификационные</w:t>
      </w:r>
      <w:r w:rsidR="00F539E4" w:rsidRPr="00F539E4">
        <w:rPr>
          <w:b/>
          <w:bCs/>
        </w:rPr>
        <w:t xml:space="preserve"> требования к участникам</w:t>
      </w:r>
      <w:r w:rsidR="00F539E4" w:rsidRPr="00F539E4">
        <w:t>:</w:t>
      </w:r>
    </w:p>
    <w:p w14:paraId="29B3DB8E" w14:textId="77777777" w:rsidR="00F539E4" w:rsidRPr="006B404B" w:rsidRDefault="00F539E4" w:rsidP="00F539E4">
      <w:pPr>
        <w:spacing w:after="3"/>
        <w:ind w:right="107" w:firstLine="851"/>
        <w:jc w:val="both"/>
      </w:pPr>
      <w:r w:rsidRPr="00F539E4">
        <w:t>2.1. участник должен иметь разрешительные документы на право осуществления деятельности, предусмотренной котировочной документац</w:t>
      </w:r>
      <w:r w:rsidRPr="006B404B">
        <w:t xml:space="preserve">ией. </w:t>
      </w:r>
    </w:p>
    <w:p w14:paraId="73FA93F3" w14:textId="77777777" w:rsidR="00F539E4" w:rsidRPr="006B404B" w:rsidRDefault="00F539E4" w:rsidP="00F539E4">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6F0AC869" w14:textId="77777777" w:rsidR="00F539E4" w:rsidRPr="006B404B" w:rsidRDefault="00F539E4" w:rsidP="00F539E4">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14:paraId="0BB75D28" w14:textId="77777777" w:rsidR="00F539E4" w:rsidRPr="006B404B" w:rsidRDefault="00F539E4" w:rsidP="00F539E4">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14:paraId="147D887F" w14:textId="77777777" w:rsidR="00F539E4" w:rsidRPr="00A61696" w:rsidRDefault="00F539E4" w:rsidP="00F539E4">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2EEA361F"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14:paraId="6A2B0FC3"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11089724"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119AF7C1"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lastRenderedPageBreak/>
        <w:t xml:space="preserve">4) деловой репутации; </w:t>
      </w:r>
    </w:p>
    <w:p w14:paraId="011F5905"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14:paraId="2AA6C73F"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14:paraId="0059AFC1" w14:textId="19B5E6A9" w:rsidR="00F539E4" w:rsidRPr="00162E1E" w:rsidRDefault="00162E1E" w:rsidP="00162E1E">
      <w:pPr>
        <w:widowControl w:val="0"/>
        <w:tabs>
          <w:tab w:val="left" w:pos="1276"/>
        </w:tabs>
        <w:autoSpaceDE w:val="0"/>
        <w:autoSpaceDN w:val="0"/>
        <w:jc w:val="both"/>
        <w:rPr>
          <w:lang w:bidi="ru-RU"/>
        </w:rPr>
      </w:pPr>
      <w:r w:rsidRPr="00162E1E">
        <w:rPr>
          <w:b/>
          <w:bCs/>
          <w:lang w:bidi="ru-RU"/>
        </w:rPr>
        <w:t>3.</w:t>
      </w:r>
      <w:r>
        <w:rPr>
          <w:b/>
          <w:bCs/>
          <w:lang w:bidi="ru-RU"/>
        </w:rPr>
        <w:t xml:space="preserve"> </w:t>
      </w:r>
      <w:r w:rsidR="00F539E4" w:rsidRPr="00162E1E">
        <w:rPr>
          <w:b/>
          <w:bCs/>
          <w:lang w:bidi="ru-RU"/>
        </w:rPr>
        <w:t>Нормативные документы, согласно которым установлены требования:</w:t>
      </w:r>
      <w:r w:rsidR="00F539E4" w:rsidRPr="00162E1E">
        <w:rPr>
          <w:lang w:bidi="ru-RU"/>
        </w:rPr>
        <w:t xml:space="preserve"> </w:t>
      </w:r>
      <w:proofErr w:type="gramStart"/>
      <w:r w:rsidR="00F539E4" w:rsidRPr="00162E1E">
        <w:rPr>
          <w:lang w:bidi="ru-RU"/>
        </w:rPr>
        <w:t>Документы</w:t>
      </w:r>
      <w:proofErr w:type="gramEnd"/>
      <w:r w:rsidR="00F539E4" w:rsidRPr="00162E1E">
        <w:rPr>
          <w:lang w:bidi="ru-RU"/>
        </w:rPr>
        <w:t xml:space="preserve"> предусмотренные законом или иными правовыми актами.</w:t>
      </w:r>
    </w:p>
    <w:p w14:paraId="00D5E4D4" w14:textId="5737FB70" w:rsidR="00F539E4" w:rsidRPr="00162E1E" w:rsidRDefault="00162E1E" w:rsidP="00162E1E">
      <w:pPr>
        <w:widowControl w:val="0"/>
        <w:tabs>
          <w:tab w:val="left" w:pos="1134"/>
          <w:tab w:val="left" w:pos="4395"/>
        </w:tabs>
        <w:autoSpaceDE w:val="0"/>
        <w:autoSpaceDN w:val="0"/>
        <w:ind w:left="142" w:hanging="142"/>
        <w:jc w:val="both"/>
        <w:rPr>
          <w:lang w:bidi="ru-RU"/>
        </w:rPr>
      </w:pPr>
      <w:r w:rsidRPr="00162E1E">
        <w:rPr>
          <w:b/>
          <w:bCs/>
        </w:rPr>
        <w:t>4.</w:t>
      </w:r>
      <w:r>
        <w:rPr>
          <w:b/>
          <w:bCs/>
        </w:rPr>
        <w:t xml:space="preserve"> </w:t>
      </w:r>
      <w:r w:rsidR="006B2992" w:rsidRPr="00162E1E">
        <w:rPr>
          <w:b/>
          <w:bCs/>
        </w:rPr>
        <w:t xml:space="preserve">Место и сроки выполнения работ: </w:t>
      </w:r>
      <w:r w:rsidR="00F539E4" w:rsidRPr="00162E1E">
        <w:rPr>
          <w:lang w:bidi="ru-RU"/>
        </w:rPr>
        <w:t>Оказание услуг осуществляется удаленно посредством сети интернет и телефонной связи.</w:t>
      </w:r>
    </w:p>
    <w:p w14:paraId="0AB6D53E" w14:textId="76877252" w:rsidR="006B2992" w:rsidRPr="00162E1E" w:rsidRDefault="00162E1E" w:rsidP="00162E1E">
      <w:pPr>
        <w:ind w:left="-142" w:firstLine="142"/>
        <w:jc w:val="both"/>
      </w:pPr>
      <w:r>
        <w:rPr>
          <w:b/>
          <w:bCs/>
        </w:rPr>
        <w:t xml:space="preserve">5. </w:t>
      </w:r>
      <w:r w:rsidR="00F539E4" w:rsidRPr="00162E1E">
        <w:rPr>
          <w:b/>
          <w:bCs/>
        </w:rPr>
        <w:t>С</w:t>
      </w:r>
      <w:r w:rsidR="006B2992" w:rsidRPr="00162E1E">
        <w:rPr>
          <w:b/>
          <w:bCs/>
        </w:rPr>
        <w:t xml:space="preserve">рок </w:t>
      </w:r>
      <w:r w:rsidR="00F539E4" w:rsidRPr="00162E1E">
        <w:rPr>
          <w:b/>
          <w:bCs/>
        </w:rPr>
        <w:t>оказания услуг</w:t>
      </w:r>
      <w:r w:rsidR="006B2992" w:rsidRPr="00162E1E">
        <w:rPr>
          <w:b/>
          <w:bCs/>
        </w:rPr>
        <w:t>:</w:t>
      </w:r>
      <w:r w:rsidR="00F539E4" w:rsidRPr="00162E1E">
        <w:t xml:space="preserve"> с 01.</w:t>
      </w:r>
      <w:r w:rsidR="001A7438">
        <w:t>01</w:t>
      </w:r>
      <w:r w:rsidR="00F539E4" w:rsidRPr="00162E1E">
        <w:t>.202</w:t>
      </w:r>
      <w:r w:rsidR="000C2708">
        <w:t>3</w:t>
      </w:r>
      <w:r w:rsidR="00F539E4" w:rsidRPr="00162E1E">
        <w:t xml:space="preserve"> года по 31.12.202</w:t>
      </w:r>
      <w:r w:rsidR="000C2708">
        <w:t>3</w:t>
      </w:r>
      <w:r w:rsidR="00F539E4" w:rsidRPr="00162E1E">
        <w:t xml:space="preserve"> года включительно.</w:t>
      </w:r>
    </w:p>
    <w:p w14:paraId="231F74CE" w14:textId="01DC284E" w:rsidR="006B2992" w:rsidRPr="00162E1E" w:rsidRDefault="00162E1E" w:rsidP="00162E1E">
      <w:pPr>
        <w:pStyle w:val="aff2"/>
        <w:ind w:left="0"/>
        <w:jc w:val="both"/>
        <w:rPr>
          <w:spacing w:val="-9"/>
        </w:rPr>
      </w:pPr>
      <w:r>
        <w:rPr>
          <w:b/>
          <w:bCs/>
        </w:rPr>
        <w:t xml:space="preserve">6. </w:t>
      </w:r>
      <w:r w:rsidR="006B2992" w:rsidRPr="00162E1E">
        <w:rPr>
          <w:b/>
          <w:bCs/>
        </w:rPr>
        <w:t xml:space="preserve">Стоимость </w:t>
      </w:r>
      <w:r w:rsidR="00F539E4" w:rsidRPr="00162E1E">
        <w:rPr>
          <w:b/>
          <w:bCs/>
        </w:rPr>
        <w:t>услуг</w:t>
      </w:r>
      <w:r w:rsidR="006B2992" w:rsidRPr="00162E1E">
        <w:rPr>
          <w:b/>
          <w:bCs/>
        </w:rPr>
        <w:t xml:space="preserve"> должна </w:t>
      </w:r>
      <w:proofErr w:type="gramStart"/>
      <w:r w:rsidR="006B2992" w:rsidRPr="00162E1E">
        <w:rPr>
          <w:b/>
          <w:bCs/>
        </w:rPr>
        <w:t>включать:</w:t>
      </w:r>
      <w:r w:rsidR="006B2992" w:rsidRPr="00162E1E">
        <w:t xml:space="preserve">  Все</w:t>
      </w:r>
      <w:proofErr w:type="gramEnd"/>
      <w:r w:rsidR="006B2992" w:rsidRPr="00162E1E">
        <w:t xml:space="preserve">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14:paraId="3D9B1387" w14:textId="1CDEFB47" w:rsidR="003E460E" w:rsidRPr="00630A53" w:rsidRDefault="003E460E" w:rsidP="003E460E">
      <w:pPr>
        <w:widowControl w:val="0"/>
        <w:tabs>
          <w:tab w:val="left" w:pos="1134"/>
        </w:tabs>
        <w:autoSpaceDE w:val="0"/>
        <w:autoSpaceDN w:val="0"/>
        <w:ind w:left="-152"/>
        <w:jc w:val="both"/>
      </w:pPr>
      <w:r>
        <w:rPr>
          <w:b/>
          <w:bCs/>
        </w:rPr>
        <w:t xml:space="preserve">   </w:t>
      </w:r>
      <w:r w:rsidR="006B2992" w:rsidRPr="003E460E">
        <w:rPr>
          <w:b/>
          <w:bCs/>
        </w:rPr>
        <w:t xml:space="preserve">Срок и условия оплаты: </w:t>
      </w:r>
      <w:r w:rsidRPr="00630A53">
        <w:t>Оплата услуг производится Заказчиком</w:t>
      </w:r>
      <w:r>
        <w:t xml:space="preserve"> </w:t>
      </w:r>
      <w:r w:rsidRPr="00630A53">
        <w:t>путем перечисления денежных средств на расчетный счет Исполнителя в течение 30 (тридцати) календарных дней после подписания акта сдачи-приемки оказанных</w:t>
      </w:r>
      <w:r w:rsidRPr="003E460E">
        <w:rPr>
          <w:spacing w:val="3"/>
        </w:rPr>
        <w:t xml:space="preserve"> </w:t>
      </w:r>
      <w:r w:rsidRPr="00630A53">
        <w:t>услуг.</w:t>
      </w:r>
    </w:p>
    <w:p w14:paraId="14C1419C" w14:textId="77777777" w:rsidR="006B2992" w:rsidRPr="00162E1E" w:rsidRDefault="006B2992" w:rsidP="00162E1E">
      <w:pPr>
        <w:jc w:val="both"/>
        <w:rPr>
          <w:b/>
          <w:bCs/>
        </w:rPr>
      </w:pPr>
      <w:r w:rsidRPr="00162E1E">
        <w:rPr>
          <w:b/>
          <w:bCs/>
        </w:rPr>
        <w:t>Количественные показатели: указаны в Техническом задании (Приложение №1).</w:t>
      </w:r>
    </w:p>
    <w:p w14:paraId="2F471BEC" w14:textId="10F42F09" w:rsidR="006B404B" w:rsidRPr="003E460E" w:rsidRDefault="006B404B" w:rsidP="003E460E">
      <w:pPr>
        <w:pStyle w:val="aff2"/>
        <w:numPr>
          <w:ilvl w:val="0"/>
          <w:numId w:val="44"/>
        </w:numPr>
        <w:ind w:left="0" w:firstLine="284"/>
        <w:jc w:val="both"/>
        <w:rPr>
          <w:b/>
          <w:bCs/>
          <w:color w:val="000000" w:themeColor="text1"/>
        </w:rPr>
      </w:pPr>
      <w:r w:rsidRPr="003E460E">
        <w:rPr>
          <w:color w:val="000000" w:themeColor="text1"/>
        </w:rPr>
        <w:t>Особые условия: в случае, если Участник подает котировочную заявку на Товар, являю</w:t>
      </w:r>
      <w:r w:rsidRPr="003E460E">
        <w:rPr>
          <w:bCs/>
          <w:color w:val="000000" w:themeColor="text1"/>
        </w:rPr>
        <w:t xml:space="preserve">щийся аналогом, то данный Товар по техническим характеристикам </w:t>
      </w:r>
      <w:r w:rsidRPr="003E460E">
        <w:rPr>
          <w:bCs/>
          <w:color w:val="000000" w:themeColor="text1"/>
          <w:u w:val="single"/>
        </w:rPr>
        <w:t>не должен быть хуже,</w:t>
      </w:r>
      <w:r w:rsidRPr="003E460E">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14:paraId="56070AC5" w14:textId="55C26ABE" w:rsidR="006B404B" w:rsidRPr="003E460E" w:rsidRDefault="006B404B" w:rsidP="003E460E">
      <w:pPr>
        <w:pStyle w:val="aff2"/>
        <w:numPr>
          <w:ilvl w:val="0"/>
          <w:numId w:val="44"/>
        </w:numPr>
        <w:jc w:val="both"/>
        <w:rPr>
          <w:bCs/>
        </w:rPr>
      </w:pPr>
      <w:r w:rsidRPr="003E460E">
        <w:rPr>
          <w:b/>
          <w:bCs/>
          <w:color w:val="000000" w:themeColor="text1"/>
        </w:rPr>
        <w:t xml:space="preserve">Источник </w:t>
      </w:r>
      <w:proofErr w:type="gramStart"/>
      <w:r w:rsidRPr="003E460E">
        <w:rPr>
          <w:b/>
          <w:bCs/>
          <w:color w:val="000000" w:themeColor="text1"/>
        </w:rPr>
        <w:t>финансирован</w:t>
      </w:r>
      <w:r w:rsidRPr="003E460E">
        <w:rPr>
          <w:b/>
          <w:bCs/>
        </w:rPr>
        <w:t xml:space="preserve">ия:  </w:t>
      </w:r>
      <w:r w:rsidR="00823C0E" w:rsidRPr="003E460E">
        <w:rPr>
          <w:bCs/>
        </w:rPr>
        <w:t>доходы</w:t>
      </w:r>
      <w:proofErr w:type="gramEnd"/>
      <w:r w:rsidR="00823C0E" w:rsidRPr="003E460E">
        <w:rPr>
          <w:bCs/>
        </w:rPr>
        <w:t>, полученные от предпринимательской деятельности</w:t>
      </w:r>
      <w:r w:rsidR="00A01924" w:rsidRPr="003E460E">
        <w:rPr>
          <w:bCs/>
        </w:rPr>
        <w:t>.</w:t>
      </w:r>
    </w:p>
    <w:p w14:paraId="6734FFD4" w14:textId="54CC1BA7" w:rsidR="006B404B" w:rsidRPr="00162E1E" w:rsidRDefault="006B404B" w:rsidP="003E460E">
      <w:pPr>
        <w:pStyle w:val="aff2"/>
        <w:numPr>
          <w:ilvl w:val="0"/>
          <w:numId w:val="44"/>
        </w:numPr>
        <w:ind w:left="426" w:hanging="142"/>
        <w:jc w:val="both"/>
      </w:pPr>
      <w:r w:rsidRPr="00162E1E">
        <w:rPr>
          <w:b/>
          <w:bCs/>
        </w:rPr>
        <w:t>Место подачи котировочных заявок:</w:t>
      </w:r>
      <w:r w:rsidRPr="00162E1E">
        <w:t xml:space="preserve"> ЧУЗ «РЖД-Медицина» г. Ульяновск» – 432012, г. </w:t>
      </w:r>
      <w:proofErr w:type="gramStart"/>
      <w:r w:rsidRPr="00162E1E">
        <w:t>Ульяновск,  улица</w:t>
      </w:r>
      <w:proofErr w:type="gramEnd"/>
      <w:r w:rsidRPr="00162E1E">
        <w:t xml:space="preserve"> Хрустальная, д.3 (приемная главного врача).</w:t>
      </w:r>
    </w:p>
    <w:p w14:paraId="094DBFD4" w14:textId="20FAD459"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0C2708">
        <w:rPr>
          <w:b/>
          <w:bCs/>
          <w:lang w:eastAsia="x-none"/>
        </w:rPr>
        <w:t>28</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.202</w:t>
      </w:r>
      <w:r w:rsidR="000C2708">
        <w:rPr>
          <w:b/>
          <w:bCs/>
          <w:lang w:eastAsia="x-none"/>
        </w:rPr>
        <w:t>2</w:t>
      </w:r>
      <w:r w:rsidRPr="006B404B">
        <w:rPr>
          <w:b/>
          <w:bCs/>
          <w:lang w:val="x-none" w:eastAsia="x-none"/>
        </w:rPr>
        <w:t xml:space="preserve">г.  </w:t>
      </w:r>
    </w:p>
    <w:p w14:paraId="06C4EE61" w14:textId="1A85F594"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0C2708">
        <w:rPr>
          <w:b/>
          <w:bCs/>
          <w:lang w:eastAsia="x-none"/>
        </w:rPr>
        <w:t>11</w:t>
      </w:r>
      <w:r w:rsidRPr="006B404B">
        <w:rPr>
          <w:b/>
          <w:bCs/>
          <w:lang w:val="x-none" w:eastAsia="x-none"/>
        </w:rPr>
        <w:t>.</w:t>
      </w:r>
      <w:r w:rsidR="000C2708">
        <w:rPr>
          <w:b/>
          <w:bCs/>
          <w:lang w:eastAsia="x-none"/>
        </w:rPr>
        <w:t>01</w:t>
      </w:r>
      <w:r w:rsidRPr="006B404B">
        <w:rPr>
          <w:b/>
          <w:bCs/>
          <w:lang w:val="x-none" w:eastAsia="x-none"/>
        </w:rPr>
        <w:t>.202</w:t>
      </w:r>
      <w:r w:rsidR="000C2708">
        <w:rPr>
          <w:b/>
          <w:bCs/>
          <w:lang w:eastAsia="x-none"/>
        </w:rPr>
        <w:t>3</w:t>
      </w:r>
      <w:r w:rsidRPr="006B404B">
        <w:rPr>
          <w:b/>
          <w:bCs/>
          <w:lang w:val="x-none" w:eastAsia="x-none"/>
        </w:rPr>
        <w:t xml:space="preserve">г.   </w:t>
      </w:r>
    </w:p>
    <w:p w14:paraId="4BF9A1DB" w14:textId="76C62EEF"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0C2708">
        <w:rPr>
          <w:b/>
          <w:bCs/>
          <w:lang w:eastAsia="x-none"/>
        </w:rPr>
        <w:t>12</w:t>
      </w:r>
      <w:r w:rsidRPr="006B404B">
        <w:rPr>
          <w:b/>
          <w:bCs/>
          <w:lang w:val="x-none" w:eastAsia="x-none"/>
        </w:rPr>
        <w:t>.</w:t>
      </w:r>
      <w:r w:rsidR="000C2708">
        <w:rPr>
          <w:b/>
          <w:bCs/>
          <w:lang w:eastAsia="x-none"/>
        </w:rPr>
        <w:t>01</w:t>
      </w:r>
      <w:r w:rsidRPr="006B404B">
        <w:rPr>
          <w:b/>
          <w:bCs/>
          <w:lang w:val="x-none" w:eastAsia="x-none"/>
        </w:rPr>
        <w:t>.202</w:t>
      </w:r>
      <w:r w:rsidR="000C2708">
        <w:rPr>
          <w:b/>
          <w:bCs/>
          <w:lang w:eastAsia="x-none"/>
        </w:rPr>
        <w:t>3</w:t>
      </w:r>
      <w:r w:rsidRPr="006B404B">
        <w:rPr>
          <w:b/>
          <w:bCs/>
          <w:lang w:val="x-none" w:eastAsia="x-none"/>
        </w:rPr>
        <w:t xml:space="preserve">г. </w:t>
      </w:r>
    </w:p>
    <w:p w14:paraId="42C32540" w14:textId="65BE62BE"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0C2708">
        <w:rPr>
          <w:b/>
          <w:bCs/>
          <w:lang w:eastAsia="x-none"/>
        </w:rPr>
        <w:t>12</w:t>
      </w:r>
      <w:r w:rsidRPr="006B404B">
        <w:rPr>
          <w:b/>
          <w:bCs/>
          <w:lang w:val="x-none" w:eastAsia="x-none"/>
        </w:rPr>
        <w:t>.</w:t>
      </w:r>
      <w:r w:rsidR="000C2708">
        <w:rPr>
          <w:b/>
          <w:bCs/>
          <w:lang w:eastAsia="x-none"/>
        </w:rPr>
        <w:t>01</w:t>
      </w:r>
      <w:r w:rsidRPr="006B404B">
        <w:rPr>
          <w:b/>
          <w:bCs/>
          <w:lang w:val="x-none" w:eastAsia="x-none"/>
        </w:rPr>
        <w:t>.202</w:t>
      </w:r>
      <w:r w:rsidR="000C2708">
        <w:rPr>
          <w:b/>
          <w:bCs/>
          <w:lang w:eastAsia="x-none"/>
        </w:rPr>
        <w:t>3</w:t>
      </w:r>
      <w:r w:rsidRPr="006B404B">
        <w:rPr>
          <w:b/>
          <w:bCs/>
          <w:lang w:val="x-none" w:eastAsia="x-none"/>
        </w:rPr>
        <w:t>г</w:t>
      </w:r>
      <w:r w:rsidR="000C2708">
        <w:rPr>
          <w:b/>
          <w:bCs/>
          <w:lang w:eastAsia="x-none"/>
        </w:rPr>
        <w:t>.</w:t>
      </w:r>
      <w:r w:rsidRPr="006B404B">
        <w:rPr>
          <w:b/>
          <w:bCs/>
          <w:lang w:val="x-none" w:eastAsia="x-none"/>
        </w:rPr>
        <w:t xml:space="preserve">  </w:t>
      </w:r>
    </w:p>
    <w:p w14:paraId="5378E828" w14:textId="4C469E14"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0C2708">
        <w:rPr>
          <w:b/>
          <w:bCs/>
          <w:lang w:eastAsia="x-none"/>
        </w:rPr>
        <w:t>12</w:t>
      </w:r>
      <w:r w:rsidRPr="006B404B">
        <w:rPr>
          <w:b/>
          <w:bCs/>
          <w:lang w:val="x-none" w:eastAsia="x-none"/>
        </w:rPr>
        <w:t>.</w:t>
      </w:r>
      <w:r w:rsidR="000C2708">
        <w:rPr>
          <w:b/>
          <w:bCs/>
          <w:lang w:eastAsia="x-none"/>
        </w:rPr>
        <w:t>01</w:t>
      </w:r>
      <w:r w:rsidRPr="006B404B">
        <w:rPr>
          <w:b/>
          <w:bCs/>
          <w:lang w:val="x-none" w:eastAsia="x-none"/>
        </w:rPr>
        <w:t>.202</w:t>
      </w:r>
      <w:r w:rsidR="000C2708">
        <w:rPr>
          <w:b/>
          <w:bCs/>
          <w:lang w:eastAsia="x-none"/>
        </w:rPr>
        <w:t>3</w:t>
      </w:r>
      <w:r w:rsidRPr="006B404B">
        <w:rPr>
          <w:b/>
          <w:bCs/>
          <w:lang w:val="x-none" w:eastAsia="x-none"/>
        </w:rPr>
        <w:t>г</w:t>
      </w:r>
      <w:r w:rsidR="000C2708">
        <w:rPr>
          <w:b/>
          <w:bCs/>
          <w:lang w:eastAsia="x-none"/>
        </w:rPr>
        <w:t>.</w:t>
      </w:r>
      <w:r w:rsidRPr="006B404B">
        <w:rPr>
          <w:b/>
          <w:bCs/>
          <w:lang w:val="x-none" w:eastAsia="x-none"/>
        </w:rPr>
        <w:t xml:space="preserve">  </w:t>
      </w:r>
    </w:p>
    <w:p w14:paraId="606F338D" w14:textId="77777777" w:rsidR="009F25F0" w:rsidRPr="009F25F0" w:rsidRDefault="009F25F0" w:rsidP="003E460E">
      <w:pPr>
        <w:pStyle w:val="aff2"/>
        <w:numPr>
          <w:ilvl w:val="0"/>
          <w:numId w:val="44"/>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98D14" w14:textId="77777777" w:rsidR="009F25F0" w:rsidRPr="009F25F0" w:rsidRDefault="009F25F0" w:rsidP="003E460E">
      <w:pPr>
        <w:pStyle w:val="aff2"/>
        <w:numPr>
          <w:ilvl w:val="0"/>
          <w:numId w:val="44"/>
        </w:numPr>
        <w:jc w:val="both"/>
        <w:rPr>
          <w:bCs/>
        </w:rPr>
      </w:pPr>
      <w:r w:rsidRPr="009F25F0">
        <w:rPr>
          <w:b/>
          <w:bCs/>
        </w:rPr>
        <w:t>Антидемпинговые меры:</w:t>
      </w:r>
      <w:r w:rsidRPr="009F25F0">
        <w:rPr>
          <w:bCs/>
        </w:rPr>
        <w:t xml:space="preserve"> Антидемпинговые меры не предусмотрены.</w:t>
      </w:r>
    </w:p>
    <w:p w14:paraId="6045FE79" w14:textId="77777777" w:rsidR="009F25F0" w:rsidRPr="007969A7" w:rsidRDefault="009F25F0" w:rsidP="003E460E">
      <w:pPr>
        <w:pStyle w:val="aff2"/>
        <w:numPr>
          <w:ilvl w:val="0"/>
          <w:numId w:val="44"/>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840495C" w14:textId="77777777" w:rsidR="009F25F0" w:rsidRPr="007969A7" w:rsidRDefault="009F25F0" w:rsidP="003E460E">
      <w:pPr>
        <w:pStyle w:val="aff2"/>
        <w:numPr>
          <w:ilvl w:val="0"/>
          <w:numId w:val="44"/>
        </w:numPr>
        <w:ind w:left="0" w:firstLine="851"/>
        <w:jc w:val="both"/>
        <w:rPr>
          <w:bCs/>
        </w:rPr>
      </w:pPr>
      <w:r w:rsidRPr="007969A7">
        <w:rPr>
          <w:b/>
          <w:bCs/>
        </w:rPr>
        <w:t>Обеспечение договора:</w:t>
      </w:r>
      <w:r w:rsidRPr="007969A7">
        <w:rPr>
          <w:bCs/>
        </w:rPr>
        <w:t xml:space="preserve"> Обеспечение договора не предус</w:t>
      </w:r>
      <w:bookmarkStart w:id="3" w:name="_GoBack"/>
      <w:bookmarkEnd w:id="3"/>
      <w:r w:rsidRPr="007969A7">
        <w:rPr>
          <w:bCs/>
        </w:rPr>
        <w:t>мотрено.</w:t>
      </w:r>
    </w:p>
    <w:p w14:paraId="554B53B8" w14:textId="77777777" w:rsidR="009F25F0" w:rsidRPr="007969A7" w:rsidRDefault="009F25F0" w:rsidP="003E460E">
      <w:pPr>
        <w:pStyle w:val="aff2"/>
        <w:numPr>
          <w:ilvl w:val="0"/>
          <w:numId w:val="44"/>
        </w:numPr>
        <w:ind w:left="0" w:firstLine="851"/>
        <w:jc w:val="both"/>
        <w:rPr>
          <w:bCs/>
        </w:rPr>
      </w:pPr>
      <w:r w:rsidRPr="007969A7">
        <w:rPr>
          <w:b/>
          <w:bCs/>
        </w:rPr>
        <w:t>Информационное обеспечение:</w:t>
      </w:r>
      <w:r w:rsidRPr="007969A7">
        <w:t xml:space="preserve"> </w:t>
      </w:r>
    </w:p>
    <w:p w14:paraId="45D79914" w14:textId="4D9B08F8" w:rsidR="009F25F0" w:rsidRPr="007969A7" w:rsidRDefault="003E460E" w:rsidP="003E460E">
      <w:pPr>
        <w:ind w:left="284"/>
        <w:jc w:val="both"/>
      </w:pPr>
      <w:r>
        <w:t xml:space="preserve">14.1. </w:t>
      </w:r>
      <w:r w:rsidR="009F25F0"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7B1868EE" w14:textId="0789D41D" w:rsidR="009F25F0" w:rsidRPr="007969A7" w:rsidRDefault="003E460E" w:rsidP="003E460E">
      <w:pPr>
        <w:ind w:left="284"/>
        <w:jc w:val="both"/>
      </w:pPr>
      <w:r>
        <w:t xml:space="preserve">14.2. </w:t>
      </w:r>
      <w:r w:rsidR="009F25F0"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27E7C67" w14:textId="77777777" w:rsidR="009F25F0" w:rsidRPr="007969A7" w:rsidRDefault="009F25F0" w:rsidP="003E460E">
      <w:pPr>
        <w:pStyle w:val="aff2"/>
        <w:numPr>
          <w:ilvl w:val="0"/>
          <w:numId w:val="44"/>
        </w:numPr>
        <w:ind w:left="0" w:firstLine="851"/>
        <w:jc w:val="both"/>
        <w:rPr>
          <w:b/>
          <w:bCs/>
        </w:rPr>
      </w:pPr>
      <w:r w:rsidRPr="007969A7">
        <w:rPr>
          <w:b/>
          <w:bCs/>
        </w:rPr>
        <w:t xml:space="preserve">Порядок подачи заявок: </w:t>
      </w:r>
    </w:p>
    <w:p w14:paraId="797764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45EBC1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71624D1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33549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0E515F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2CEA32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w:t>
      </w:r>
      <w:r w:rsidRPr="007969A7">
        <w:rPr>
          <w:bCs/>
          <w:sz w:val="24"/>
          <w:szCs w:val="24"/>
        </w:rPr>
        <w:lastRenderedPageBreak/>
        <w:t>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2C566FE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B0EDA9E"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3E584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71E459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F61A78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064937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191BC63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990A2A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1CBC6C4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392E5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358B211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35815C7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C4939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165F3D0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14:paraId="5EB53D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w:t>
      </w:r>
      <w:r w:rsidRPr="007969A7">
        <w:rPr>
          <w:bCs/>
          <w:sz w:val="24"/>
          <w:szCs w:val="24"/>
        </w:rPr>
        <w:lastRenderedPageBreak/>
        <w:t>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6A0C6459"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78729B3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FBAB5D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18DE35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1FC66EA8"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1A8FDC0E"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BF9C15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77A8EDA"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13C72B2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ACEFE2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1F85A6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FB2265F" w14:textId="77777777" w:rsidR="009F25F0" w:rsidRPr="009F25F0" w:rsidRDefault="009F25F0" w:rsidP="009F25F0">
      <w:pPr>
        <w:widowControl w:val="0"/>
        <w:ind w:firstLine="851"/>
        <w:jc w:val="both"/>
        <w:rPr>
          <w:bCs/>
          <w:lang w:val="x-none" w:eastAsia="x-none"/>
        </w:rPr>
      </w:pPr>
    </w:p>
    <w:p w14:paraId="3076E061" w14:textId="77777777"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B8AC938"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76565D54"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6A47669C"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w:t>
      </w:r>
      <w:r w:rsidRPr="009F25F0">
        <w:rPr>
          <w:bCs/>
          <w:lang w:val="x-none" w:eastAsia="x-none"/>
        </w:rPr>
        <w:lastRenderedPageBreak/>
        <w:t>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50385BB1"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1D227A28"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EB516BD"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14363212"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7E2B951B"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69043254"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610BB4BA"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9213936"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2A9C86D7" w14:textId="77777777" w:rsidR="009F25F0" w:rsidRPr="009F25F0" w:rsidRDefault="009F25F0" w:rsidP="009F25F0">
      <w:pPr>
        <w:widowControl w:val="0"/>
        <w:ind w:firstLine="851"/>
        <w:jc w:val="both"/>
        <w:rPr>
          <w:bCs/>
          <w:lang w:val="x-none" w:eastAsia="x-none"/>
        </w:rPr>
      </w:pPr>
    </w:p>
    <w:p w14:paraId="51ED9EC0"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23F011E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4BEAAE5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52E418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A93B0C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14:paraId="6EF2987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BD0E27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478C5D79" w14:textId="77777777"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6EEAC2FF"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F479AE3"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90DBFD2"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5F84AE75"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w:t>
      </w:r>
      <w:r w:rsidRPr="009F25F0">
        <w:rPr>
          <w:lang w:val="x-none" w:eastAsia="x-none"/>
        </w:rPr>
        <w:lastRenderedPageBreak/>
        <w:t>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025B02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40E4508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1F1AB3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F41A42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444850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3B125C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E0420C2"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F6992E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035C5B7"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59EEEBD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3DDAD31A"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0EE15C2C"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7699C1A6"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03A6E9F4"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3569F7CE"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3D545C39" w14:textId="77777777"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14:paraId="6862CDFF"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3185A0E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6E7B9683"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164A0771" w14:textId="77777777" w:rsidR="009F25F0" w:rsidRPr="009F25F0" w:rsidRDefault="009F25F0" w:rsidP="009F25F0">
      <w:pPr>
        <w:ind w:firstLine="851"/>
        <w:contextualSpacing/>
        <w:jc w:val="both"/>
        <w:rPr>
          <w:lang w:val="x-none" w:eastAsia="x-none"/>
        </w:rPr>
      </w:pPr>
    </w:p>
    <w:p w14:paraId="310C4A9A"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14:paraId="3F96B38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lastRenderedPageBreak/>
        <w:t>Победитель запроса котировок определяется по итогам оценки заявок, соответствующих требованиям котировочной документации.</w:t>
      </w:r>
    </w:p>
    <w:p w14:paraId="1372747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14:paraId="28EA25E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39BD361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0675FA">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2AD0A6B0"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197665C" w14:textId="5CAA229D"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D175C" w:rsidRPr="00CD175C">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483EA8A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w:t>
      </w:r>
      <w:r w:rsidR="00FB06AB">
        <w:rPr>
          <w:lang w:eastAsia="x-none"/>
        </w:rPr>
        <w:t>е 20.6</w:t>
      </w:r>
      <w:r w:rsidRPr="004453E7">
        <w:rPr>
          <w:color w:val="FF0000"/>
          <w:lang w:val="x-none" w:eastAsia="x-none"/>
        </w:rPr>
        <w:t xml:space="preserve"> </w:t>
      </w:r>
      <w:r w:rsidRPr="00FB06AB">
        <w:rPr>
          <w:lang w:val="x-none" w:eastAsia="x-none"/>
        </w:rPr>
        <w:t>котировочной докумен</w:t>
      </w:r>
      <w:r w:rsidRPr="009F25F0">
        <w:rPr>
          <w:lang w:val="x-none" w:eastAsia="x-none"/>
        </w:rPr>
        <w:t>тации, заявка такого участника отклоняется.</w:t>
      </w:r>
    </w:p>
    <w:p w14:paraId="26D897E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E47A00D" w14:textId="77777777" w:rsidR="009F25F0" w:rsidRPr="009F25F0" w:rsidRDefault="009F25F0" w:rsidP="009F25F0">
      <w:pPr>
        <w:widowControl w:val="0"/>
        <w:ind w:firstLine="851"/>
        <w:jc w:val="both"/>
        <w:rPr>
          <w:lang w:val="x-none" w:eastAsia="x-none"/>
        </w:rPr>
      </w:pPr>
    </w:p>
    <w:p w14:paraId="7CD40296"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14:paraId="6C743BF6"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22D35CB"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5B757619"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4440969E"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7CDEF6B3"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AB1FED"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0FF473FC"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30123675"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45BFEAEA"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6EA3E6A0"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14:paraId="20D37D3D" w14:textId="77777777"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6C786366"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618A42E1"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 xml:space="preserve">по итогам рассмотрения котировочных заявок только одна котировочная заявка признана </w:t>
      </w:r>
      <w:r w:rsidRPr="009F25F0">
        <w:rPr>
          <w:lang w:val="x-none" w:eastAsia="x-none"/>
        </w:rPr>
        <w:lastRenderedPageBreak/>
        <w:t>соответствующей котировочной документации;</w:t>
      </w:r>
    </w:p>
    <w:p w14:paraId="10349146" w14:textId="77777777"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4BB5F49C" w14:textId="77777777"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E75D7C5"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9E364E7"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3A2BE93"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75B9E8" w14:textId="77777777"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7069F56F"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2BF9A2B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22E3A5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12431013"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31CC7302"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0B64DFDB"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37EC9D0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0B506EBC"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27B4D254"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5EF5A48D"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10B68C5E"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4633AF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7D2CC5F"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7CF73F9C"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3450417A"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05ECBE44"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664BDB1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21F26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3C5C3CF8"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99BC5B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27FDE716"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После проведения переторжки победитель определяется в порядке, предусмотренном пунктам</w:t>
      </w:r>
      <w:r w:rsidRPr="004143BE">
        <w:rPr>
          <w:lang w:val="x-none" w:eastAsia="x-none"/>
        </w:rPr>
        <w:t>и</w:t>
      </w:r>
      <w:r w:rsidR="00CC1F58" w:rsidRPr="004143BE">
        <w:rPr>
          <w:lang w:eastAsia="x-none"/>
        </w:rPr>
        <w:t xml:space="preserve"> 19-22</w:t>
      </w:r>
      <w:r w:rsidRPr="004143BE">
        <w:rPr>
          <w:lang w:val="x-none" w:eastAsia="x-none"/>
        </w:rPr>
        <w:t xml:space="preserve"> котиро</w:t>
      </w:r>
      <w:r w:rsidRPr="009F25F0">
        <w:rPr>
          <w:lang w:val="x-none" w:eastAsia="x-none"/>
        </w:rPr>
        <w:t>вочной документации.</w:t>
      </w:r>
    </w:p>
    <w:p w14:paraId="5297016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61D67B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11FCFA3" w14:textId="77777777" w:rsidR="009F25F0" w:rsidRDefault="009F25F0" w:rsidP="009F25F0">
      <w:pPr>
        <w:widowControl w:val="0"/>
        <w:tabs>
          <w:tab w:val="left" w:pos="1418"/>
          <w:tab w:val="left" w:pos="1701"/>
        </w:tabs>
        <w:ind w:firstLine="851"/>
        <w:jc w:val="both"/>
        <w:rPr>
          <w:lang w:val="x-none" w:eastAsia="x-none"/>
        </w:rPr>
      </w:pPr>
    </w:p>
    <w:p w14:paraId="2C6D6DFE" w14:textId="77777777" w:rsidR="00B829ED" w:rsidRPr="009F25F0" w:rsidRDefault="00B829ED" w:rsidP="009F25F0">
      <w:pPr>
        <w:widowControl w:val="0"/>
        <w:tabs>
          <w:tab w:val="left" w:pos="1418"/>
          <w:tab w:val="left" w:pos="1701"/>
        </w:tabs>
        <w:ind w:firstLine="851"/>
        <w:jc w:val="both"/>
        <w:rPr>
          <w:lang w:val="x-none" w:eastAsia="x-none"/>
        </w:rPr>
      </w:pPr>
    </w:p>
    <w:p w14:paraId="7D217193" w14:textId="77777777"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70F1F79"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6A371D3A"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5F6923B8"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14:paraId="5F8C2807"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1EE87AB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7B9C1E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 xml:space="preserve">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w:t>
      </w:r>
      <w:r w:rsidRPr="009F25F0">
        <w:rPr>
          <w:lang w:val="x-none" w:eastAsia="x-none"/>
        </w:rPr>
        <w:lastRenderedPageBreak/>
        <w:t>обеспечение заявки.</w:t>
      </w:r>
    </w:p>
    <w:p w14:paraId="0C51D1C8"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14:paraId="39E9A4F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14:paraId="536AAA97"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E1F3D4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F7F494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12BEDC1"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4CFCB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3D8734F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0707F520"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75376B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7FEE74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8FB9EF4"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780DE2C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47C130C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5979F9E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775973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353719EF"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1DEAB075" w14:textId="77777777" w:rsidR="009F25F0" w:rsidRPr="009F25F0" w:rsidRDefault="009F25F0" w:rsidP="009F25F0">
      <w:pPr>
        <w:widowControl w:val="0"/>
        <w:ind w:firstLine="851"/>
        <w:jc w:val="both"/>
        <w:rPr>
          <w:lang w:val="x-none" w:eastAsia="x-none"/>
        </w:rPr>
      </w:pPr>
    </w:p>
    <w:p w14:paraId="4F8028AF"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02A5938D"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251A30C3"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CD6694" w14:textId="77777777"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7AE54661"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C9F8F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FF937"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7E86749"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CF06C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2EC8A" w14:textId="77777777" w:rsidR="009F25F0" w:rsidRPr="009F25F0" w:rsidRDefault="009F25F0" w:rsidP="009F25F0">
      <w:pPr>
        <w:widowControl w:val="0"/>
        <w:ind w:firstLine="851"/>
        <w:jc w:val="both"/>
        <w:rPr>
          <w:lang w:val="x-none" w:eastAsia="x-none"/>
        </w:rPr>
      </w:pPr>
    </w:p>
    <w:p w14:paraId="2079161E"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14:paraId="60524846"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FAB9B4B"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По согласованию сторон договор может быть заключен с победителем, участником, с </w:t>
      </w:r>
      <w:r w:rsidRPr="009F25F0">
        <w:rPr>
          <w:lang w:val="x-none" w:eastAsia="x-none"/>
        </w:rPr>
        <w:lastRenderedPageBreak/>
        <w:t>которым заключается договор, по цене ниже, чем указана в его заявке/предложении без изменения остальных условий договора.</w:t>
      </w:r>
    </w:p>
    <w:p w14:paraId="05715B6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8CB1E28"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5350CBC8" w14:textId="77777777"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DA69D08" w14:textId="77777777" w:rsidR="00F60184" w:rsidRPr="009F25F0" w:rsidRDefault="00F60184" w:rsidP="009F25F0">
      <w:pPr>
        <w:widowControl w:val="0"/>
        <w:numPr>
          <w:ilvl w:val="1"/>
          <w:numId w:val="18"/>
        </w:numPr>
        <w:ind w:left="0" w:firstLine="851"/>
        <w:jc w:val="both"/>
        <w:rPr>
          <w:lang w:val="x-none" w:eastAsia="x-none"/>
        </w:rPr>
      </w:pPr>
      <w:r>
        <w:rPr>
          <w:lang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5BE332E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6243FC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27AE8A4F"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6DFCBF34"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14:paraId="14402B2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7CC5056E"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D6E53F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C98AA4F"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07CA88A5"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w:t>
      </w:r>
      <w:r w:rsidRPr="009F25F0">
        <w:rPr>
          <w:lang w:val="x-none" w:eastAsia="x-none"/>
        </w:rPr>
        <w:lastRenderedPageBreak/>
        <w:t>подтверждением соответствующими документами.</w:t>
      </w:r>
    </w:p>
    <w:p w14:paraId="7FE8E3CD"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247822B7"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0E7E55D"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51A8EB81"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585F9C16"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66F3EB3B"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36941E36"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6B57C70B"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217BF180" w14:textId="77777777"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14:paraId="2AEC82C2" w14:textId="77777777" w:rsidR="009F25F0" w:rsidRPr="009F25F0" w:rsidRDefault="009F25F0" w:rsidP="009F25F0">
      <w:pPr>
        <w:autoSpaceDE w:val="0"/>
        <w:autoSpaceDN w:val="0"/>
        <w:ind w:firstLine="851"/>
        <w:jc w:val="both"/>
        <w:rPr>
          <w:b/>
          <w:lang w:val="x-none" w:eastAsia="x-none"/>
        </w:rPr>
      </w:pPr>
    </w:p>
    <w:p w14:paraId="4E611C59" w14:textId="77777777" w:rsidR="009F25F0" w:rsidRPr="009F25F0" w:rsidRDefault="009F25F0" w:rsidP="009F25F0">
      <w:pPr>
        <w:autoSpaceDE w:val="0"/>
        <w:autoSpaceDN w:val="0"/>
        <w:ind w:firstLine="851"/>
        <w:jc w:val="both"/>
        <w:rPr>
          <w:b/>
          <w:lang w:val="x-none" w:eastAsia="x-none"/>
        </w:rPr>
      </w:pPr>
    </w:p>
    <w:p w14:paraId="7E89744B" w14:textId="77777777" w:rsidR="009F25F0" w:rsidRP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14:paraId="7745979B" w14:textId="77777777" w:rsidR="00CD175C" w:rsidRDefault="00CD175C" w:rsidP="003D44D1">
      <w:pPr>
        <w:pStyle w:val="4"/>
        <w:jc w:val="right"/>
      </w:pPr>
      <w:bookmarkStart w:id="4" w:name="_Hlk67407723"/>
    </w:p>
    <w:p w14:paraId="6F3881F0" w14:textId="623B20A8" w:rsidR="00CD175C" w:rsidRDefault="00CD175C" w:rsidP="003D44D1">
      <w:pPr>
        <w:pStyle w:val="4"/>
        <w:jc w:val="right"/>
      </w:pPr>
    </w:p>
    <w:p w14:paraId="1160C345" w14:textId="482FF9AB" w:rsidR="00CD175C" w:rsidRDefault="00CD175C" w:rsidP="00CD175C"/>
    <w:p w14:paraId="7389F986" w14:textId="77777777" w:rsidR="00CD175C" w:rsidRPr="00CD175C" w:rsidRDefault="00CD175C" w:rsidP="00CD175C"/>
    <w:p w14:paraId="0A99ED1C" w14:textId="77777777" w:rsidR="00CD175C" w:rsidRDefault="00CD175C" w:rsidP="003D44D1">
      <w:pPr>
        <w:pStyle w:val="4"/>
        <w:jc w:val="right"/>
      </w:pPr>
    </w:p>
    <w:p w14:paraId="3D098D3E" w14:textId="77777777" w:rsidR="00CD175C" w:rsidRDefault="00CD175C" w:rsidP="003D44D1">
      <w:pPr>
        <w:pStyle w:val="4"/>
        <w:jc w:val="right"/>
      </w:pPr>
    </w:p>
    <w:p w14:paraId="6880E5AB" w14:textId="77777777" w:rsidR="00CD175C" w:rsidRDefault="00CD175C" w:rsidP="003D44D1">
      <w:pPr>
        <w:pStyle w:val="4"/>
        <w:jc w:val="right"/>
      </w:pPr>
    </w:p>
    <w:p w14:paraId="453A4DEB" w14:textId="77777777" w:rsidR="00CD175C" w:rsidRDefault="00CD175C" w:rsidP="003D44D1">
      <w:pPr>
        <w:pStyle w:val="4"/>
        <w:jc w:val="right"/>
      </w:pPr>
    </w:p>
    <w:p w14:paraId="780C5BA3" w14:textId="77777777" w:rsidR="00CD175C" w:rsidRDefault="00CD175C" w:rsidP="003D44D1">
      <w:pPr>
        <w:pStyle w:val="4"/>
        <w:jc w:val="right"/>
      </w:pPr>
    </w:p>
    <w:p w14:paraId="4BB78757" w14:textId="77777777" w:rsidR="00CD175C" w:rsidRDefault="00CD175C" w:rsidP="003D44D1">
      <w:pPr>
        <w:pStyle w:val="4"/>
        <w:jc w:val="right"/>
      </w:pPr>
    </w:p>
    <w:p w14:paraId="75578474" w14:textId="77777777" w:rsidR="00CD175C" w:rsidRDefault="00CD175C" w:rsidP="003D44D1">
      <w:pPr>
        <w:pStyle w:val="4"/>
        <w:jc w:val="right"/>
      </w:pPr>
    </w:p>
    <w:p w14:paraId="327E1845" w14:textId="77777777" w:rsidR="00CD175C" w:rsidRDefault="00CD175C" w:rsidP="003D44D1">
      <w:pPr>
        <w:pStyle w:val="4"/>
        <w:jc w:val="right"/>
      </w:pPr>
    </w:p>
    <w:p w14:paraId="07AE86E1" w14:textId="77777777" w:rsidR="00CD175C" w:rsidRDefault="00CD175C" w:rsidP="003D44D1">
      <w:pPr>
        <w:pStyle w:val="4"/>
        <w:jc w:val="right"/>
      </w:pPr>
    </w:p>
    <w:p w14:paraId="3C166A24" w14:textId="77777777" w:rsidR="00CD175C" w:rsidRDefault="00CD175C" w:rsidP="003D44D1">
      <w:pPr>
        <w:pStyle w:val="4"/>
        <w:jc w:val="right"/>
      </w:pPr>
    </w:p>
    <w:p w14:paraId="75AEEB3D" w14:textId="77777777" w:rsidR="00CD175C" w:rsidRDefault="00CD175C" w:rsidP="003D44D1">
      <w:pPr>
        <w:pStyle w:val="4"/>
        <w:jc w:val="right"/>
      </w:pPr>
    </w:p>
    <w:p w14:paraId="194244BF" w14:textId="77777777" w:rsidR="00CD175C" w:rsidRDefault="00CD175C" w:rsidP="003D44D1">
      <w:pPr>
        <w:pStyle w:val="4"/>
        <w:jc w:val="right"/>
      </w:pPr>
    </w:p>
    <w:p w14:paraId="19B4B128" w14:textId="3B5978E9" w:rsidR="00CD175C" w:rsidRDefault="00CD175C" w:rsidP="003D44D1">
      <w:pPr>
        <w:pStyle w:val="4"/>
        <w:jc w:val="right"/>
      </w:pPr>
    </w:p>
    <w:p w14:paraId="72805284" w14:textId="3FEA83EB" w:rsidR="001A7438" w:rsidRDefault="001A7438" w:rsidP="001A7438"/>
    <w:p w14:paraId="22D3B2DA" w14:textId="2E811EED" w:rsidR="001A7438" w:rsidRDefault="001A7438" w:rsidP="001A7438"/>
    <w:p w14:paraId="2A8C39C0" w14:textId="60903172" w:rsidR="001A7438" w:rsidRDefault="001A7438" w:rsidP="001A7438"/>
    <w:p w14:paraId="16C5D32F" w14:textId="3E4373B6" w:rsidR="001A7438" w:rsidRDefault="001A7438" w:rsidP="001A7438"/>
    <w:p w14:paraId="3CBAEB74" w14:textId="69E78EEA" w:rsidR="001A7438" w:rsidRDefault="001A7438" w:rsidP="001A7438"/>
    <w:p w14:paraId="736295AD" w14:textId="2814F28E" w:rsidR="001A7438" w:rsidRDefault="001A7438" w:rsidP="001A7438"/>
    <w:p w14:paraId="46A9E9DB" w14:textId="7F7D6034" w:rsidR="001A7438" w:rsidRDefault="001A7438" w:rsidP="001A7438"/>
    <w:p w14:paraId="07E0AF71" w14:textId="77777777" w:rsidR="001A7438" w:rsidRPr="001A7438" w:rsidRDefault="001A7438" w:rsidP="001A7438"/>
    <w:p w14:paraId="5DD809FD" w14:textId="77777777" w:rsidR="00CD175C" w:rsidRDefault="00CD175C" w:rsidP="003D44D1">
      <w:pPr>
        <w:pStyle w:val="4"/>
        <w:jc w:val="right"/>
      </w:pPr>
    </w:p>
    <w:p w14:paraId="6CF27B56" w14:textId="77777777" w:rsidR="00CD175C" w:rsidRDefault="00CD175C" w:rsidP="003D44D1">
      <w:pPr>
        <w:pStyle w:val="4"/>
        <w:jc w:val="right"/>
      </w:pPr>
    </w:p>
    <w:p w14:paraId="1F82CFED" w14:textId="77777777" w:rsidR="00CD175C" w:rsidRDefault="00CD175C" w:rsidP="003D44D1">
      <w:pPr>
        <w:pStyle w:val="4"/>
        <w:jc w:val="right"/>
      </w:pPr>
    </w:p>
    <w:p w14:paraId="6577F9A6" w14:textId="77777777" w:rsidR="00CD175C" w:rsidRDefault="00CD175C" w:rsidP="003D44D1">
      <w:pPr>
        <w:pStyle w:val="4"/>
        <w:jc w:val="right"/>
      </w:pPr>
    </w:p>
    <w:p w14:paraId="1B107A93" w14:textId="77777777" w:rsidR="00CD175C" w:rsidRDefault="00CD175C" w:rsidP="003D44D1">
      <w:pPr>
        <w:pStyle w:val="4"/>
        <w:jc w:val="right"/>
      </w:pPr>
    </w:p>
    <w:p w14:paraId="3B5F0146" w14:textId="46B14E2A" w:rsidR="003D44D1" w:rsidRPr="008D5A7D" w:rsidRDefault="003D44D1" w:rsidP="003D44D1">
      <w:pPr>
        <w:pStyle w:val="4"/>
        <w:jc w:val="right"/>
      </w:pPr>
      <w:r w:rsidRPr="008D5A7D">
        <w:t xml:space="preserve">Приложение </w:t>
      </w:r>
      <w:r>
        <w:t>1</w:t>
      </w:r>
    </w:p>
    <w:bookmarkEnd w:id="4"/>
    <w:p w14:paraId="46C0AA4E" w14:textId="77777777" w:rsidR="003D44D1" w:rsidRDefault="003D44D1" w:rsidP="003D44D1">
      <w:pPr>
        <w:rPr>
          <w:sz w:val="20"/>
          <w:szCs w:val="20"/>
        </w:rPr>
      </w:pPr>
    </w:p>
    <w:p w14:paraId="68523DF0" w14:textId="77777777" w:rsidR="003D44D1" w:rsidRPr="004A7484" w:rsidRDefault="003D44D1" w:rsidP="003D44D1">
      <w:pPr>
        <w:rPr>
          <w:sz w:val="20"/>
          <w:szCs w:val="20"/>
        </w:rPr>
      </w:pPr>
    </w:p>
    <w:p w14:paraId="361F0498"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EFFFDFA" w14:textId="77777777" w:rsidR="003D44D1" w:rsidRPr="004A7484" w:rsidRDefault="003D44D1" w:rsidP="003D44D1">
      <w:pPr>
        <w:rPr>
          <w:sz w:val="22"/>
          <w:szCs w:val="22"/>
        </w:rPr>
      </w:pPr>
    </w:p>
    <w:p w14:paraId="1DBF59F5" w14:textId="77777777" w:rsidR="003D44D1" w:rsidRPr="004A7484" w:rsidRDefault="003D44D1" w:rsidP="003D44D1">
      <w:pPr>
        <w:rPr>
          <w:b/>
          <w:bCs/>
          <w:sz w:val="22"/>
          <w:szCs w:val="22"/>
        </w:rPr>
      </w:pPr>
    </w:p>
    <w:p w14:paraId="50EAC254" w14:textId="77777777" w:rsidR="003D44D1" w:rsidRPr="004A7484" w:rsidRDefault="003D44D1" w:rsidP="003D44D1">
      <w:pPr>
        <w:jc w:val="center"/>
        <w:rPr>
          <w:b/>
          <w:bCs/>
          <w:sz w:val="22"/>
          <w:szCs w:val="22"/>
        </w:rPr>
      </w:pPr>
      <w:r w:rsidRPr="004A7484">
        <w:rPr>
          <w:b/>
          <w:bCs/>
          <w:sz w:val="22"/>
          <w:szCs w:val="22"/>
        </w:rPr>
        <w:t>КОТИРОВОЧНАЯ    ЗАЯВКА</w:t>
      </w:r>
    </w:p>
    <w:p w14:paraId="592DDE71"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4FBB6B4B" w14:textId="77777777" w:rsidR="003D44D1" w:rsidRPr="004A7484" w:rsidRDefault="003D44D1" w:rsidP="003D44D1">
      <w:pPr>
        <w:jc w:val="center"/>
        <w:rPr>
          <w:b/>
          <w:bCs/>
          <w:sz w:val="22"/>
          <w:szCs w:val="22"/>
        </w:rPr>
      </w:pPr>
    </w:p>
    <w:p w14:paraId="640FF8B5"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53C51723" w14:textId="77777777"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14:paraId="4B157C52" w14:textId="77777777" w:rsidR="003D44D1" w:rsidRPr="000A1DE2" w:rsidRDefault="003D44D1" w:rsidP="003D44D1">
      <w:r>
        <w:rPr>
          <w:color w:val="000000"/>
          <w:lang w:val="en-US" w:eastAsia="ar-SA"/>
        </w:rPr>
        <w:t>E</w:t>
      </w:r>
      <w:r w:rsidRPr="000A1DE2">
        <w:rPr>
          <w:color w:val="000000"/>
          <w:lang w:eastAsia="ar-SA"/>
        </w:rPr>
        <w:t>-</w:t>
      </w:r>
      <w:r>
        <w:rPr>
          <w:color w:val="000000"/>
          <w:lang w:val="en-US" w:eastAsia="ar-SA"/>
        </w:rPr>
        <w:t>mail</w:t>
      </w:r>
      <w:r w:rsidRPr="000A1DE2">
        <w:rPr>
          <w:color w:val="000000"/>
          <w:lang w:eastAsia="ar-SA"/>
        </w:rPr>
        <w:t xml:space="preserve">: </w:t>
      </w:r>
      <w:proofErr w:type="spellStart"/>
      <w:r>
        <w:rPr>
          <w:color w:val="000000"/>
          <w:lang w:val="en-US" w:eastAsia="ar-SA"/>
        </w:rPr>
        <w:t>ob</w:t>
      </w:r>
      <w:proofErr w:type="spellEnd"/>
      <w:r w:rsidRPr="000A1DE2">
        <w:rPr>
          <w:color w:val="000000"/>
          <w:lang w:eastAsia="ar-SA"/>
        </w:rPr>
        <w:t>_</w:t>
      </w:r>
      <w:r>
        <w:rPr>
          <w:color w:val="000000"/>
          <w:lang w:val="en-US" w:eastAsia="ar-SA"/>
        </w:rPr>
        <w:t>ul</w:t>
      </w:r>
      <w:r w:rsidRPr="000A1DE2">
        <w:rPr>
          <w:color w:val="000000"/>
          <w:lang w:eastAsia="ar-SA"/>
        </w:rPr>
        <w:t>_</w:t>
      </w:r>
      <w:proofErr w:type="spellStart"/>
      <w:r>
        <w:rPr>
          <w:color w:val="000000"/>
          <w:lang w:val="en-US" w:eastAsia="ar-SA"/>
        </w:rPr>
        <w:t>zakupki</w:t>
      </w:r>
      <w:proofErr w:type="spellEnd"/>
      <w:r w:rsidRPr="000A1DE2">
        <w:rPr>
          <w:color w:val="000000"/>
          <w:lang w:eastAsia="ar-SA"/>
        </w:rPr>
        <w:t>@</w:t>
      </w:r>
      <w:r>
        <w:rPr>
          <w:color w:val="000000"/>
          <w:lang w:val="en-US" w:eastAsia="ar-SA"/>
        </w:rPr>
        <w:t>mail</w:t>
      </w:r>
      <w:r w:rsidRPr="000A1DE2">
        <w:rPr>
          <w:color w:val="000000"/>
          <w:lang w:eastAsia="ar-SA"/>
        </w:rPr>
        <w:t>.</w:t>
      </w:r>
      <w:proofErr w:type="spellStart"/>
      <w:r>
        <w:rPr>
          <w:color w:val="000000"/>
          <w:lang w:val="en-US" w:eastAsia="ar-SA"/>
        </w:rPr>
        <w:t>ru</w:t>
      </w:r>
      <w:proofErr w:type="spellEnd"/>
    </w:p>
    <w:p w14:paraId="124F3121" w14:textId="77777777"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31C8294"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6385DB5A" w14:textId="77777777" w:rsidTr="00646BCA">
        <w:tc>
          <w:tcPr>
            <w:tcW w:w="4077" w:type="dxa"/>
            <w:shd w:val="clear" w:color="auto" w:fill="auto"/>
          </w:tcPr>
          <w:p w14:paraId="77CA1518"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1E9835CE" w14:textId="77777777" w:rsidR="003D44D1" w:rsidRPr="000501F3" w:rsidRDefault="003D44D1" w:rsidP="00646BCA">
            <w:pPr>
              <w:rPr>
                <w:sz w:val="22"/>
                <w:szCs w:val="22"/>
              </w:rPr>
            </w:pPr>
          </w:p>
        </w:tc>
        <w:tc>
          <w:tcPr>
            <w:tcW w:w="6484" w:type="dxa"/>
            <w:shd w:val="clear" w:color="auto" w:fill="auto"/>
          </w:tcPr>
          <w:p w14:paraId="5054E299" w14:textId="77777777" w:rsidR="003D44D1" w:rsidRPr="000501F3" w:rsidRDefault="003D44D1" w:rsidP="00646BCA">
            <w:pPr>
              <w:rPr>
                <w:sz w:val="22"/>
                <w:szCs w:val="22"/>
              </w:rPr>
            </w:pPr>
          </w:p>
        </w:tc>
      </w:tr>
      <w:tr w:rsidR="003D44D1" w14:paraId="28EFA6FC" w14:textId="77777777" w:rsidTr="00646BCA">
        <w:tc>
          <w:tcPr>
            <w:tcW w:w="4077" w:type="dxa"/>
            <w:shd w:val="clear" w:color="auto" w:fill="auto"/>
          </w:tcPr>
          <w:p w14:paraId="213CE862"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8ABC587" w14:textId="77777777" w:rsidR="003D44D1" w:rsidRPr="000501F3" w:rsidRDefault="003D44D1" w:rsidP="00646BCA">
            <w:pPr>
              <w:rPr>
                <w:sz w:val="22"/>
                <w:szCs w:val="22"/>
              </w:rPr>
            </w:pPr>
          </w:p>
        </w:tc>
        <w:tc>
          <w:tcPr>
            <w:tcW w:w="6484" w:type="dxa"/>
            <w:shd w:val="clear" w:color="auto" w:fill="auto"/>
          </w:tcPr>
          <w:p w14:paraId="30C5A249" w14:textId="77777777" w:rsidR="003D44D1" w:rsidRPr="000501F3" w:rsidRDefault="003D44D1" w:rsidP="00646BCA">
            <w:pPr>
              <w:rPr>
                <w:sz w:val="22"/>
                <w:szCs w:val="22"/>
              </w:rPr>
            </w:pPr>
          </w:p>
        </w:tc>
      </w:tr>
      <w:tr w:rsidR="003D44D1" w14:paraId="3897F3B9" w14:textId="77777777" w:rsidTr="00646BCA">
        <w:tc>
          <w:tcPr>
            <w:tcW w:w="4077" w:type="dxa"/>
            <w:shd w:val="clear" w:color="auto" w:fill="auto"/>
          </w:tcPr>
          <w:p w14:paraId="0CE5CA92"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698FF48" w14:textId="77777777" w:rsidR="003D44D1" w:rsidRPr="000501F3" w:rsidRDefault="003D44D1" w:rsidP="00646BCA">
            <w:pPr>
              <w:rPr>
                <w:sz w:val="22"/>
                <w:szCs w:val="22"/>
              </w:rPr>
            </w:pPr>
          </w:p>
        </w:tc>
        <w:tc>
          <w:tcPr>
            <w:tcW w:w="6484" w:type="dxa"/>
            <w:shd w:val="clear" w:color="auto" w:fill="auto"/>
          </w:tcPr>
          <w:p w14:paraId="1686487F" w14:textId="77777777" w:rsidR="003D44D1" w:rsidRPr="000501F3" w:rsidRDefault="003D44D1" w:rsidP="00646BCA">
            <w:pPr>
              <w:rPr>
                <w:sz w:val="22"/>
                <w:szCs w:val="22"/>
              </w:rPr>
            </w:pPr>
          </w:p>
        </w:tc>
      </w:tr>
      <w:tr w:rsidR="003D44D1" w14:paraId="7C1E2D34" w14:textId="77777777" w:rsidTr="00646BCA">
        <w:tc>
          <w:tcPr>
            <w:tcW w:w="4077" w:type="dxa"/>
            <w:shd w:val="clear" w:color="auto" w:fill="auto"/>
          </w:tcPr>
          <w:p w14:paraId="386DD3E7"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68671AA2" w14:textId="77777777" w:rsidR="003D44D1" w:rsidRPr="000501F3" w:rsidRDefault="003D44D1" w:rsidP="00646BCA">
            <w:pPr>
              <w:rPr>
                <w:sz w:val="22"/>
                <w:szCs w:val="22"/>
              </w:rPr>
            </w:pPr>
          </w:p>
        </w:tc>
        <w:tc>
          <w:tcPr>
            <w:tcW w:w="6484" w:type="dxa"/>
            <w:shd w:val="clear" w:color="auto" w:fill="auto"/>
          </w:tcPr>
          <w:p w14:paraId="5675B143" w14:textId="77777777" w:rsidR="003D44D1" w:rsidRPr="000501F3" w:rsidRDefault="003D44D1" w:rsidP="00646BCA">
            <w:pPr>
              <w:rPr>
                <w:sz w:val="22"/>
                <w:szCs w:val="22"/>
              </w:rPr>
            </w:pPr>
          </w:p>
        </w:tc>
      </w:tr>
      <w:tr w:rsidR="003D44D1" w14:paraId="367DCA96" w14:textId="77777777" w:rsidTr="00646BCA">
        <w:tc>
          <w:tcPr>
            <w:tcW w:w="4077" w:type="dxa"/>
            <w:shd w:val="clear" w:color="auto" w:fill="auto"/>
          </w:tcPr>
          <w:p w14:paraId="2CB92A3D"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569633DC" w14:textId="77777777" w:rsidR="003D44D1" w:rsidRPr="000501F3" w:rsidRDefault="003D44D1" w:rsidP="00646BCA">
            <w:pPr>
              <w:rPr>
                <w:sz w:val="22"/>
                <w:szCs w:val="22"/>
              </w:rPr>
            </w:pPr>
          </w:p>
        </w:tc>
        <w:tc>
          <w:tcPr>
            <w:tcW w:w="6484" w:type="dxa"/>
            <w:shd w:val="clear" w:color="auto" w:fill="auto"/>
          </w:tcPr>
          <w:p w14:paraId="5B50669F" w14:textId="77777777" w:rsidR="003D44D1" w:rsidRPr="000501F3" w:rsidRDefault="003D44D1" w:rsidP="00646BCA">
            <w:pPr>
              <w:rPr>
                <w:sz w:val="22"/>
                <w:szCs w:val="22"/>
              </w:rPr>
            </w:pPr>
          </w:p>
        </w:tc>
      </w:tr>
      <w:tr w:rsidR="003D44D1" w14:paraId="115DAF3A" w14:textId="77777777" w:rsidTr="00646BCA">
        <w:tc>
          <w:tcPr>
            <w:tcW w:w="4077" w:type="dxa"/>
            <w:shd w:val="clear" w:color="auto" w:fill="auto"/>
          </w:tcPr>
          <w:p w14:paraId="12D1BAC1"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12F644EC" w14:textId="77777777" w:rsidR="003D44D1" w:rsidRPr="000501F3" w:rsidRDefault="003D44D1" w:rsidP="00646BCA">
            <w:pPr>
              <w:rPr>
                <w:sz w:val="22"/>
                <w:szCs w:val="22"/>
              </w:rPr>
            </w:pPr>
          </w:p>
        </w:tc>
        <w:tc>
          <w:tcPr>
            <w:tcW w:w="6484" w:type="dxa"/>
            <w:shd w:val="clear" w:color="auto" w:fill="auto"/>
          </w:tcPr>
          <w:p w14:paraId="0CBEDE2A" w14:textId="77777777" w:rsidR="003D44D1" w:rsidRPr="000501F3" w:rsidRDefault="003D44D1" w:rsidP="00646BCA">
            <w:pPr>
              <w:rPr>
                <w:sz w:val="22"/>
                <w:szCs w:val="22"/>
              </w:rPr>
            </w:pPr>
          </w:p>
        </w:tc>
      </w:tr>
      <w:tr w:rsidR="003D44D1" w14:paraId="308537D8" w14:textId="77777777" w:rsidTr="00646BCA">
        <w:tc>
          <w:tcPr>
            <w:tcW w:w="4077" w:type="dxa"/>
            <w:shd w:val="clear" w:color="auto" w:fill="auto"/>
          </w:tcPr>
          <w:p w14:paraId="5217FFDD" w14:textId="77777777" w:rsidR="003D44D1" w:rsidRPr="000501F3" w:rsidRDefault="003D44D1" w:rsidP="00646BCA">
            <w:pPr>
              <w:rPr>
                <w:snapToGrid w:val="0"/>
                <w:color w:val="000000"/>
                <w:sz w:val="22"/>
                <w:szCs w:val="22"/>
              </w:rPr>
            </w:pPr>
          </w:p>
        </w:tc>
        <w:tc>
          <w:tcPr>
            <w:tcW w:w="284" w:type="dxa"/>
            <w:shd w:val="clear" w:color="auto" w:fill="auto"/>
          </w:tcPr>
          <w:p w14:paraId="7DBF992C" w14:textId="77777777" w:rsidR="003D44D1" w:rsidRPr="000501F3" w:rsidRDefault="003D44D1" w:rsidP="00646BCA">
            <w:pPr>
              <w:rPr>
                <w:sz w:val="22"/>
                <w:szCs w:val="22"/>
              </w:rPr>
            </w:pPr>
          </w:p>
        </w:tc>
        <w:tc>
          <w:tcPr>
            <w:tcW w:w="6484" w:type="dxa"/>
            <w:shd w:val="clear" w:color="auto" w:fill="auto"/>
          </w:tcPr>
          <w:p w14:paraId="3A642FA9" w14:textId="77777777" w:rsidR="003D44D1" w:rsidRPr="000501F3" w:rsidRDefault="003D44D1" w:rsidP="00646BCA">
            <w:pPr>
              <w:rPr>
                <w:sz w:val="22"/>
                <w:szCs w:val="22"/>
              </w:rPr>
            </w:pPr>
          </w:p>
        </w:tc>
      </w:tr>
      <w:tr w:rsidR="003D44D1" w14:paraId="3917C15C" w14:textId="77777777" w:rsidTr="00646BCA">
        <w:tc>
          <w:tcPr>
            <w:tcW w:w="4077" w:type="dxa"/>
            <w:shd w:val="clear" w:color="auto" w:fill="auto"/>
          </w:tcPr>
          <w:p w14:paraId="01BC1DF5"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28D5F43B" w14:textId="77777777" w:rsidR="003D44D1" w:rsidRPr="000501F3" w:rsidRDefault="003D44D1" w:rsidP="00646BCA">
            <w:pPr>
              <w:rPr>
                <w:sz w:val="22"/>
                <w:szCs w:val="22"/>
              </w:rPr>
            </w:pPr>
          </w:p>
        </w:tc>
        <w:tc>
          <w:tcPr>
            <w:tcW w:w="6484" w:type="dxa"/>
            <w:shd w:val="clear" w:color="auto" w:fill="auto"/>
          </w:tcPr>
          <w:p w14:paraId="33074611" w14:textId="77777777" w:rsidR="003D44D1" w:rsidRPr="000501F3" w:rsidRDefault="003D44D1" w:rsidP="00646BCA">
            <w:pPr>
              <w:rPr>
                <w:sz w:val="22"/>
                <w:szCs w:val="22"/>
              </w:rPr>
            </w:pPr>
          </w:p>
        </w:tc>
      </w:tr>
      <w:tr w:rsidR="003D44D1" w14:paraId="43248715" w14:textId="77777777" w:rsidTr="00646BCA">
        <w:tc>
          <w:tcPr>
            <w:tcW w:w="4077" w:type="dxa"/>
            <w:shd w:val="clear" w:color="auto" w:fill="auto"/>
          </w:tcPr>
          <w:p w14:paraId="5F61AF53"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418FF93D" w14:textId="77777777" w:rsidR="003D44D1" w:rsidRPr="000501F3" w:rsidRDefault="003D44D1" w:rsidP="00646BCA">
            <w:pPr>
              <w:rPr>
                <w:sz w:val="22"/>
                <w:szCs w:val="22"/>
              </w:rPr>
            </w:pPr>
          </w:p>
        </w:tc>
        <w:tc>
          <w:tcPr>
            <w:tcW w:w="6484" w:type="dxa"/>
            <w:shd w:val="clear" w:color="auto" w:fill="auto"/>
          </w:tcPr>
          <w:p w14:paraId="4B597D30" w14:textId="77777777" w:rsidR="003D44D1" w:rsidRPr="000501F3" w:rsidRDefault="003D44D1" w:rsidP="00646BCA">
            <w:pPr>
              <w:rPr>
                <w:sz w:val="22"/>
                <w:szCs w:val="22"/>
              </w:rPr>
            </w:pPr>
          </w:p>
        </w:tc>
      </w:tr>
      <w:tr w:rsidR="003D44D1" w14:paraId="6FF2F747" w14:textId="77777777" w:rsidTr="00646BCA">
        <w:tc>
          <w:tcPr>
            <w:tcW w:w="4077" w:type="dxa"/>
            <w:shd w:val="clear" w:color="auto" w:fill="auto"/>
          </w:tcPr>
          <w:p w14:paraId="6B5F1900"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3A4F162D" w14:textId="77777777" w:rsidR="003D44D1" w:rsidRPr="000501F3" w:rsidRDefault="003D44D1" w:rsidP="00646BCA">
            <w:pPr>
              <w:rPr>
                <w:sz w:val="22"/>
                <w:szCs w:val="22"/>
              </w:rPr>
            </w:pPr>
          </w:p>
        </w:tc>
        <w:tc>
          <w:tcPr>
            <w:tcW w:w="6484" w:type="dxa"/>
            <w:shd w:val="clear" w:color="auto" w:fill="auto"/>
          </w:tcPr>
          <w:p w14:paraId="07129BE3" w14:textId="77777777" w:rsidR="003D44D1" w:rsidRPr="000501F3" w:rsidRDefault="003D44D1" w:rsidP="00646BCA">
            <w:pPr>
              <w:rPr>
                <w:sz w:val="22"/>
                <w:szCs w:val="22"/>
              </w:rPr>
            </w:pPr>
          </w:p>
        </w:tc>
      </w:tr>
      <w:tr w:rsidR="003D44D1" w14:paraId="411E863A" w14:textId="77777777" w:rsidTr="00646BCA">
        <w:tc>
          <w:tcPr>
            <w:tcW w:w="4077" w:type="dxa"/>
            <w:shd w:val="clear" w:color="auto" w:fill="auto"/>
          </w:tcPr>
          <w:p w14:paraId="57055840"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03177A07" w14:textId="77777777" w:rsidR="003D44D1" w:rsidRPr="000501F3" w:rsidRDefault="003D44D1" w:rsidP="00646BCA">
            <w:pPr>
              <w:rPr>
                <w:sz w:val="22"/>
                <w:szCs w:val="22"/>
              </w:rPr>
            </w:pPr>
          </w:p>
        </w:tc>
        <w:tc>
          <w:tcPr>
            <w:tcW w:w="6484" w:type="dxa"/>
            <w:shd w:val="clear" w:color="auto" w:fill="auto"/>
          </w:tcPr>
          <w:p w14:paraId="36B10BCD" w14:textId="77777777" w:rsidR="003D44D1" w:rsidRPr="000501F3" w:rsidRDefault="003D44D1" w:rsidP="00646BCA">
            <w:pPr>
              <w:rPr>
                <w:sz w:val="22"/>
                <w:szCs w:val="22"/>
              </w:rPr>
            </w:pPr>
          </w:p>
        </w:tc>
      </w:tr>
      <w:tr w:rsidR="003D44D1" w14:paraId="0847CCA7" w14:textId="77777777" w:rsidTr="00646BCA">
        <w:tc>
          <w:tcPr>
            <w:tcW w:w="4077" w:type="dxa"/>
            <w:shd w:val="clear" w:color="auto" w:fill="auto"/>
          </w:tcPr>
          <w:p w14:paraId="4B1025E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589F52A" w14:textId="77777777" w:rsidR="003D44D1" w:rsidRPr="000501F3" w:rsidRDefault="003D44D1" w:rsidP="00646BCA">
            <w:pPr>
              <w:rPr>
                <w:sz w:val="22"/>
                <w:szCs w:val="22"/>
              </w:rPr>
            </w:pPr>
          </w:p>
        </w:tc>
        <w:tc>
          <w:tcPr>
            <w:tcW w:w="6484" w:type="dxa"/>
            <w:shd w:val="clear" w:color="auto" w:fill="auto"/>
          </w:tcPr>
          <w:p w14:paraId="588F3096" w14:textId="77777777" w:rsidR="003D44D1" w:rsidRPr="000501F3" w:rsidRDefault="003D44D1" w:rsidP="00646BCA">
            <w:pPr>
              <w:rPr>
                <w:sz w:val="22"/>
                <w:szCs w:val="22"/>
              </w:rPr>
            </w:pPr>
          </w:p>
        </w:tc>
      </w:tr>
    </w:tbl>
    <w:p w14:paraId="4582D432" w14:textId="77777777" w:rsidR="003D44D1" w:rsidRDefault="003D44D1" w:rsidP="003D44D1">
      <w:pPr>
        <w:ind w:firstLine="900"/>
        <w:rPr>
          <w:sz w:val="22"/>
          <w:szCs w:val="22"/>
        </w:rPr>
      </w:pPr>
    </w:p>
    <w:p w14:paraId="47135E7A" w14:textId="77777777" w:rsidR="003D44D1" w:rsidRDefault="003D44D1" w:rsidP="003D44D1">
      <w:pPr>
        <w:ind w:firstLine="900"/>
        <w:rPr>
          <w:sz w:val="22"/>
          <w:szCs w:val="22"/>
        </w:rPr>
      </w:pPr>
    </w:p>
    <w:p w14:paraId="4D1C3FC4" w14:textId="77777777" w:rsidR="003D44D1" w:rsidRDefault="003D44D1" w:rsidP="003D44D1">
      <w:pPr>
        <w:ind w:firstLine="900"/>
        <w:rPr>
          <w:sz w:val="22"/>
          <w:szCs w:val="22"/>
        </w:rPr>
      </w:pPr>
    </w:p>
    <w:p w14:paraId="4FC72D0D" w14:textId="77777777" w:rsidR="003D44D1" w:rsidRPr="004A7484" w:rsidRDefault="003D44D1" w:rsidP="003D44D1">
      <w:pPr>
        <w:rPr>
          <w:sz w:val="22"/>
          <w:szCs w:val="22"/>
        </w:rPr>
      </w:pPr>
    </w:p>
    <w:p w14:paraId="27182650" w14:textId="77777777" w:rsidR="003D44D1" w:rsidRPr="004A7484" w:rsidRDefault="003D44D1" w:rsidP="003D44D1">
      <w:pPr>
        <w:jc w:val="center"/>
        <w:rPr>
          <w:sz w:val="22"/>
          <w:szCs w:val="22"/>
        </w:rPr>
      </w:pPr>
      <w:r w:rsidRPr="004A7484">
        <w:rPr>
          <w:sz w:val="22"/>
          <w:szCs w:val="22"/>
        </w:rPr>
        <w:t>Уважаемые господа!</w:t>
      </w:r>
    </w:p>
    <w:p w14:paraId="648295B0"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00B57DD9"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4DA99971"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7E7052F3"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362B23D9"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6ED42E8A"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00B0124" w14:textId="77777777" w:rsidR="003D44D1" w:rsidRPr="004A7484" w:rsidRDefault="003D44D1" w:rsidP="00646BCA">
            <w:pPr>
              <w:jc w:val="center"/>
              <w:rPr>
                <w:sz w:val="20"/>
                <w:szCs w:val="20"/>
              </w:rPr>
            </w:pPr>
            <w:r w:rsidRPr="004A7484">
              <w:rPr>
                <w:sz w:val="20"/>
                <w:szCs w:val="20"/>
              </w:rPr>
              <w:t>№</w:t>
            </w:r>
          </w:p>
          <w:p w14:paraId="31379C98"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3D7F36E1"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54693067"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6272B103"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4FDB8D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74AA3BB8" w14:textId="77777777" w:rsidR="003D44D1" w:rsidRPr="004A7484" w:rsidRDefault="003D44D1" w:rsidP="00646BCA">
            <w:pPr>
              <w:jc w:val="center"/>
              <w:rPr>
                <w:sz w:val="20"/>
                <w:szCs w:val="20"/>
              </w:rPr>
            </w:pPr>
            <w:r w:rsidRPr="004A7484">
              <w:rPr>
                <w:sz w:val="20"/>
                <w:szCs w:val="20"/>
              </w:rPr>
              <w:t>Ед.</w:t>
            </w:r>
          </w:p>
          <w:p w14:paraId="41C1F396" w14:textId="77777777"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48AA9124" w14:textId="77777777" w:rsidR="003D44D1" w:rsidRPr="004A7484" w:rsidRDefault="003D44D1" w:rsidP="00646BCA">
            <w:pPr>
              <w:jc w:val="center"/>
              <w:rPr>
                <w:sz w:val="20"/>
                <w:szCs w:val="20"/>
              </w:rPr>
            </w:pPr>
            <w:r w:rsidRPr="004A7484">
              <w:rPr>
                <w:sz w:val="20"/>
                <w:szCs w:val="20"/>
              </w:rPr>
              <w:t>Кол-во</w:t>
            </w:r>
          </w:p>
          <w:p w14:paraId="528EEF23"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5079027B" w14:textId="77777777" w:rsidR="003D44D1" w:rsidRPr="004A7484" w:rsidRDefault="003D44D1" w:rsidP="00646BCA">
            <w:pPr>
              <w:jc w:val="center"/>
              <w:rPr>
                <w:sz w:val="20"/>
                <w:szCs w:val="20"/>
              </w:rPr>
            </w:pPr>
            <w:r w:rsidRPr="004A7484">
              <w:rPr>
                <w:sz w:val="20"/>
                <w:szCs w:val="20"/>
              </w:rPr>
              <w:t>Стоимость без НДС</w:t>
            </w:r>
          </w:p>
          <w:p w14:paraId="4D6110AF"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1FC9E7E9"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1FD2A36C" w14:textId="77777777" w:rsidR="003D44D1" w:rsidRPr="004A7484" w:rsidRDefault="003D44D1" w:rsidP="00646BCA">
            <w:pPr>
              <w:jc w:val="center"/>
              <w:rPr>
                <w:sz w:val="20"/>
                <w:szCs w:val="20"/>
              </w:rPr>
            </w:pPr>
            <w:r w:rsidRPr="004A7484">
              <w:rPr>
                <w:sz w:val="20"/>
                <w:szCs w:val="20"/>
              </w:rPr>
              <w:t>Итого</w:t>
            </w:r>
          </w:p>
        </w:tc>
      </w:tr>
      <w:tr w:rsidR="003D44D1" w:rsidRPr="004A7484" w14:paraId="02E5E4C4" w14:textId="77777777" w:rsidTr="00646BCA">
        <w:trPr>
          <w:trHeight w:val="305"/>
        </w:trPr>
        <w:tc>
          <w:tcPr>
            <w:tcW w:w="244" w:type="pct"/>
            <w:tcBorders>
              <w:top w:val="single" w:sz="4" w:space="0" w:color="auto"/>
              <w:bottom w:val="single" w:sz="4" w:space="0" w:color="auto"/>
              <w:right w:val="single" w:sz="4" w:space="0" w:color="auto"/>
            </w:tcBorders>
          </w:tcPr>
          <w:p w14:paraId="5D0A48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6E991860"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2490487"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463F670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95FD23C"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C1100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35654A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FAB6D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A45B2E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7EEDC685" w14:textId="77777777" w:rsidR="003D44D1" w:rsidRPr="004A7484" w:rsidRDefault="003D44D1" w:rsidP="00646BCA">
            <w:pPr>
              <w:jc w:val="center"/>
              <w:rPr>
                <w:sz w:val="22"/>
                <w:szCs w:val="22"/>
              </w:rPr>
            </w:pPr>
          </w:p>
        </w:tc>
      </w:tr>
      <w:tr w:rsidR="003D44D1" w:rsidRPr="004A7484" w14:paraId="34929F6A" w14:textId="77777777" w:rsidTr="00646BCA">
        <w:trPr>
          <w:trHeight w:val="180"/>
        </w:trPr>
        <w:tc>
          <w:tcPr>
            <w:tcW w:w="244" w:type="pct"/>
            <w:tcBorders>
              <w:top w:val="single" w:sz="4" w:space="0" w:color="auto"/>
              <w:bottom w:val="single" w:sz="4" w:space="0" w:color="auto"/>
              <w:right w:val="single" w:sz="4" w:space="0" w:color="auto"/>
            </w:tcBorders>
          </w:tcPr>
          <w:p w14:paraId="4885DD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29C4225"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FA26965"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4B22D5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2835BA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45FA36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40BA34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D84530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722B2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EED66EE" w14:textId="77777777" w:rsidR="003D44D1" w:rsidRPr="004A7484" w:rsidRDefault="003D44D1" w:rsidP="00646BCA">
            <w:pPr>
              <w:jc w:val="center"/>
              <w:rPr>
                <w:sz w:val="22"/>
                <w:szCs w:val="22"/>
              </w:rPr>
            </w:pPr>
          </w:p>
        </w:tc>
      </w:tr>
      <w:tr w:rsidR="003D44D1" w:rsidRPr="004A7484" w14:paraId="33614181" w14:textId="77777777" w:rsidTr="00646BCA">
        <w:trPr>
          <w:trHeight w:val="255"/>
        </w:trPr>
        <w:tc>
          <w:tcPr>
            <w:tcW w:w="244" w:type="pct"/>
            <w:tcBorders>
              <w:top w:val="single" w:sz="4" w:space="0" w:color="auto"/>
              <w:bottom w:val="single" w:sz="4" w:space="0" w:color="auto"/>
              <w:right w:val="single" w:sz="4" w:space="0" w:color="auto"/>
            </w:tcBorders>
          </w:tcPr>
          <w:p w14:paraId="77FA6F02"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D81A73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1F8129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34EDF42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BBAEE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6323CC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053264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0EFD5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D43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2723B7F" w14:textId="77777777" w:rsidR="003D44D1" w:rsidRPr="004A7484" w:rsidRDefault="003D44D1" w:rsidP="00646BCA">
            <w:pPr>
              <w:jc w:val="center"/>
              <w:rPr>
                <w:sz w:val="22"/>
                <w:szCs w:val="22"/>
              </w:rPr>
            </w:pPr>
          </w:p>
        </w:tc>
      </w:tr>
      <w:tr w:rsidR="003D44D1" w:rsidRPr="004A7484" w14:paraId="653269F8" w14:textId="77777777" w:rsidTr="00646BCA">
        <w:trPr>
          <w:trHeight w:val="360"/>
        </w:trPr>
        <w:tc>
          <w:tcPr>
            <w:tcW w:w="244" w:type="pct"/>
            <w:tcBorders>
              <w:top w:val="single" w:sz="4" w:space="0" w:color="auto"/>
              <w:bottom w:val="single" w:sz="4" w:space="0" w:color="auto"/>
              <w:right w:val="single" w:sz="4" w:space="0" w:color="auto"/>
            </w:tcBorders>
          </w:tcPr>
          <w:p w14:paraId="351AC33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EC0B8AD"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279A38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F846F3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6AAF7F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7F73237"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14E5B6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6141AD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C5751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CDD69D8" w14:textId="77777777" w:rsidR="003D44D1" w:rsidRPr="004A7484" w:rsidRDefault="003D44D1" w:rsidP="00646BCA">
            <w:pPr>
              <w:jc w:val="center"/>
              <w:rPr>
                <w:sz w:val="22"/>
                <w:szCs w:val="22"/>
              </w:rPr>
            </w:pPr>
          </w:p>
        </w:tc>
      </w:tr>
      <w:tr w:rsidR="003D44D1" w:rsidRPr="004A7484" w14:paraId="02BE6C40" w14:textId="77777777" w:rsidTr="00646BCA">
        <w:trPr>
          <w:trHeight w:val="360"/>
        </w:trPr>
        <w:tc>
          <w:tcPr>
            <w:tcW w:w="244" w:type="pct"/>
            <w:tcBorders>
              <w:top w:val="single" w:sz="4" w:space="0" w:color="auto"/>
              <w:bottom w:val="single" w:sz="4" w:space="0" w:color="auto"/>
              <w:right w:val="single" w:sz="4" w:space="0" w:color="auto"/>
            </w:tcBorders>
          </w:tcPr>
          <w:p w14:paraId="5A183B84"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EB00A6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28CB868"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B8B72A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FB96646"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69578D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F4917F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229F68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EE2E30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12C1215" w14:textId="77777777" w:rsidR="003D44D1" w:rsidRPr="004A7484" w:rsidRDefault="003D44D1" w:rsidP="00646BCA">
            <w:pPr>
              <w:jc w:val="center"/>
              <w:rPr>
                <w:sz w:val="22"/>
                <w:szCs w:val="22"/>
              </w:rPr>
            </w:pPr>
          </w:p>
        </w:tc>
      </w:tr>
      <w:tr w:rsidR="003D44D1" w:rsidRPr="004A7484" w14:paraId="43F02BC4" w14:textId="77777777" w:rsidTr="00646BCA">
        <w:trPr>
          <w:trHeight w:val="360"/>
        </w:trPr>
        <w:tc>
          <w:tcPr>
            <w:tcW w:w="244" w:type="pct"/>
            <w:tcBorders>
              <w:top w:val="single" w:sz="4" w:space="0" w:color="auto"/>
              <w:bottom w:val="single" w:sz="4" w:space="0" w:color="auto"/>
              <w:right w:val="single" w:sz="4" w:space="0" w:color="auto"/>
            </w:tcBorders>
          </w:tcPr>
          <w:p w14:paraId="5E4B84B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22EC2BD"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26F192D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C9C300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EEC680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E5F66FA"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CFE528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3B0A00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9F7A24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C195C22" w14:textId="77777777" w:rsidR="003D44D1" w:rsidRPr="004A7484" w:rsidRDefault="003D44D1" w:rsidP="00646BCA">
            <w:pPr>
              <w:jc w:val="center"/>
              <w:rPr>
                <w:sz w:val="22"/>
                <w:szCs w:val="22"/>
              </w:rPr>
            </w:pPr>
          </w:p>
        </w:tc>
      </w:tr>
    </w:tbl>
    <w:p w14:paraId="6FCBC682" w14:textId="77777777" w:rsidR="003D44D1" w:rsidRPr="004A7484" w:rsidRDefault="003D44D1" w:rsidP="003D44D1">
      <w:pPr>
        <w:rPr>
          <w:b/>
          <w:bCs/>
          <w:sz w:val="22"/>
          <w:szCs w:val="22"/>
        </w:rPr>
      </w:pPr>
    </w:p>
    <w:p w14:paraId="778B4DED"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6398219" w14:textId="77777777" w:rsidR="003D44D1" w:rsidRPr="004A7484" w:rsidRDefault="003D44D1" w:rsidP="003D44D1">
      <w:pPr>
        <w:numPr>
          <w:ilvl w:val="0"/>
          <w:numId w:val="1"/>
        </w:numPr>
        <w:jc w:val="both"/>
        <w:rPr>
          <w:sz w:val="21"/>
          <w:szCs w:val="21"/>
        </w:rPr>
      </w:pPr>
      <w:r w:rsidRPr="004A7484">
        <w:rPr>
          <w:b/>
          <w:bCs/>
          <w:sz w:val="21"/>
          <w:szCs w:val="21"/>
        </w:rPr>
        <w:lastRenderedPageBreak/>
        <w:t>Требования качества</w:t>
      </w:r>
      <w:r w:rsidRPr="004A7484">
        <w:rPr>
          <w:sz w:val="21"/>
          <w:szCs w:val="21"/>
        </w:rPr>
        <w:t xml:space="preserve">: </w:t>
      </w:r>
    </w:p>
    <w:p w14:paraId="5740BC71"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698A2034"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14:paraId="73024CF8" w14:textId="77777777" w:rsidR="003D44D1" w:rsidRDefault="003D44D1" w:rsidP="003D44D1">
      <w:pPr>
        <w:suppressAutoHyphens/>
        <w:ind w:left="1069"/>
        <w:jc w:val="both"/>
      </w:pPr>
    </w:p>
    <w:p w14:paraId="3A4FBD61" w14:textId="77777777"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14:paraId="202112AC"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FD6218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44D232F5"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EF9A9D5"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5AF53F7F"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D91D34A"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2E6383C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3AC3C848"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03E73B37" w14:textId="77777777" w:rsidR="003D44D1" w:rsidRPr="004A7484" w:rsidRDefault="003D44D1" w:rsidP="003D44D1">
      <w:pPr>
        <w:rPr>
          <w:sz w:val="22"/>
          <w:szCs w:val="22"/>
          <w:u w:val="single"/>
        </w:rPr>
      </w:pPr>
    </w:p>
    <w:p w14:paraId="58D76447"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5A2ED394"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177C2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A60803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324090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787B81B2" w14:textId="77777777" w:rsidR="003D44D1" w:rsidRPr="004A7484" w:rsidRDefault="003D44D1" w:rsidP="003D44D1">
      <w:pPr>
        <w:pStyle w:val="ConsNormal"/>
        <w:ind w:firstLine="900"/>
        <w:jc w:val="both"/>
        <w:rPr>
          <w:rFonts w:ascii="Times New Roman" w:hAnsi="Times New Roman"/>
          <w:sz w:val="22"/>
          <w:szCs w:val="22"/>
        </w:rPr>
      </w:pPr>
    </w:p>
    <w:p w14:paraId="352B8B4A"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628B7903" w14:textId="77777777" w:rsidR="003D44D1" w:rsidRDefault="003D44D1" w:rsidP="003D44D1">
      <w:pPr>
        <w:pStyle w:val="ConsNormal"/>
        <w:ind w:firstLine="900"/>
        <w:jc w:val="both"/>
        <w:rPr>
          <w:rFonts w:ascii="Times New Roman" w:hAnsi="Times New Roman"/>
          <w:sz w:val="22"/>
          <w:szCs w:val="22"/>
        </w:rPr>
      </w:pPr>
    </w:p>
    <w:p w14:paraId="1BAE4DD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08ED24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CA0CB5C"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0FA6457E"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78C4A7AB"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2B615477"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4FF2311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9534E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w:t>
      </w:r>
      <w:r w:rsidRPr="004A7484">
        <w:rPr>
          <w:rFonts w:ascii="Times New Roman" w:hAnsi="Times New Roman"/>
          <w:sz w:val="22"/>
          <w:szCs w:val="22"/>
        </w:rPr>
        <w:lastRenderedPageBreak/>
        <w:t xml:space="preserve">с законодательством Российской Федерации; </w:t>
      </w:r>
    </w:p>
    <w:p w14:paraId="2BFA2EDA" w14:textId="77777777" w:rsidR="003D44D1" w:rsidRPr="004A7484" w:rsidRDefault="003D44D1" w:rsidP="003D44D1">
      <w:pPr>
        <w:pStyle w:val="ConsNormal"/>
        <w:ind w:firstLine="900"/>
        <w:jc w:val="both"/>
        <w:rPr>
          <w:rFonts w:ascii="Times New Roman" w:hAnsi="Times New Roman"/>
          <w:sz w:val="22"/>
          <w:szCs w:val="22"/>
        </w:rPr>
      </w:pPr>
    </w:p>
    <w:p w14:paraId="37E425AE"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46865ECD" w14:textId="77777777"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2BEFA91A"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243720FD"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1F95BE1"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0646BC01" w14:textId="77777777" w:rsidR="003D44D1" w:rsidRPr="004A7484" w:rsidRDefault="003D44D1" w:rsidP="003D44D1">
      <w:pPr>
        <w:rPr>
          <w:sz w:val="22"/>
          <w:szCs w:val="22"/>
        </w:rPr>
      </w:pPr>
    </w:p>
    <w:p w14:paraId="62A7302D"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42F028EE"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125F1299"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4592CC7"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C17CD25" w14:textId="77777777"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4825F223"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72C6FF8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5746D86E"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E9D8E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327001"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FFB3A7"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w:t>
      </w:r>
      <w:r w:rsidRPr="004A7484">
        <w:rPr>
          <w:sz w:val="22"/>
          <w:szCs w:val="22"/>
        </w:rPr>
        <w:lastRenderedPageBreak/>
        <w:t xml:space="preserve">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469BC69D"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611F50A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0966B5F2"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45EC820"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03304AD8" w14:textId="77777777" w:rsidR="003D44D1" w:rsidRDefault="003D44D1" w:rsidP="003D44D1">
      <w:pPr>
        <w:pStyle w:val="ConsNormal"/>
        <w:ind w:firstLine="0"/>
        <w:jc w:val="both"/>
        <w:rPr>
          <w:rFonts w:ascii="Times New Roman" w:hAnsi="Times New Roman"/>
          <w:b/>
          <w:bCs/>
          <w:i/>
          <w:iCs/>
          <w:sz w:val="22"/>
          <w:szCs w:val="22"/>
          <w:u w:val="single"/>
        </w:rPr>
      </w:pPr>
    </w:p>
    <w:p w14:paraId="6EB4046D"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0B1AC024"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1C49D6E8"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7C6541A" w14:textId="77777777" w:rsidR="003D44D1" w:rsidRDefault="003D44D1" w:rsidP="003D44D1">
      <w:pPr>
        <w:ind w:firstLine="708"/>
        <w:contextualSpacing/>
        <w:rPr>
          <w:sz w:val="22"/>
          <w:szCs w:val="22"/>
        </w:rPr>
      </w:pPr>
    </w:p>
    <w:p w14:paraId="6E9550C5" w14:textId="77777777" w:rsidR="003D44D1" w:rsidRDefault="003D44D1" w:rsidP="003D44D1">
      <w:pPr>
        <w:ind w:firstLine="708"/>
        <w:contextualSpacing/>
        <w:rPr>
          <w:sz w:val="22"/>
          <w:szCs w:val="22"/>
        </w:rPr>
      </w:pPr>
    </w:p>
    <w:p w14:paraId="714881E9" w14:textId="77777777" w:rsidR="003D44D1" w:rsidRDefault="003D44D1" w:rsidP="003D44D1">
      <w:pPr>
        <w:ind w:firstLine="708"/>
        <w:contextualSpacing/>
        <w:rPr>
          <w:sz w:val="22"/>
          <w:szCs w:val="22"/>
        </w:rPr>
      </w:pPr>
    </w:p>
    <w:p w14:paraId="05ACBAAA" w14:textId="77777777" w:rsidR="003D44D1" w:rsidRDefault="003D44D1" w:rsidP="003D44D1">
      <w:pPr>
        <w:ind w:firstLine="708"/>
        <w:contextualSpacing/>
        <w:rPr>
          <w:sz w:val="22"/>
          <w:szCs w:val="22"/>
        </w:rPr>
      </w:pPr>
    </w:p>
    <w:p w14:paraId="4E81B857" w14:textId="77777777" w:rsidR="003D44D1" w:rsidRDefault="003D44D1" w:rsidP="003D44D1">
      <w:pPr>
        <w:ind w:firstLine="708"/>
        <w:contextualSpacing/>
        <w:rPr>
          <w:sz w:val="22"/>
          <w:szCs w:val="22"/>
        </w:rPr>
      </w:pPr>
    </w:p>
    <w:p w14:paraId="6189BE5D" w14:textId="77777777" w:rsidR="003D44D1" w:rsidRDefault="003D44D1" w:rsidP="003D44D1">
      <w:pPr>
        <w:ind w:firstLine="708"/>
        <w:contextualSpacing/>
        <w:rPr>
          <w:sz w:val="22"/>
          <w:szCs w:val="22"/>
        </w:rPr>
      </w:pPr>
    </w:p>
    <w:p w14:paraId="7C58F10A" w14:textId="77777777" w:rsidR="003D44D1" w:rsidRDefault="003D44D1" w:rsidP="00313DC0">
      <w:pPr>
        <w:pStyle w:val="4"/>
        <w:jc w:val="right"/>
      </w:pPr>
    </w:p>
    <w:p w14:paraId="7B24051D" w14:textId="77777777" w:rsidR="003D44D1" w:rsidRDefault="003D44D1" w:rsidP="00313DC0">
      <w:pPr>
        <w:pStyle w:val="4"/>
        <w:jc w:val="right"/>
      </w:pPr>
    </w:p>
    <w:p w14:paraId="2FE52CBC" w14:textId="77777777" w:rsidR="00313DC0" w:rsidRDefault="00313DC0" w:rsidP="00E16920">
      <w:pPr>
        <w:ind w:firstLine="708"/>
        <w:contextualSpacing/>
        <w:rPr>
          <w:sz w:val="22"/>
          <w:szCs w:val="22"/>
        </w:rPr>
      </w:pPr>
    </w:p>
    <w:p w14:paraId="05F2043D" w14:textId="77777777" w:rsidR="00313DC0" w:rsidRDefault="00313DC0" w:rsidP="00E16920">
      <w:pPr>
        <w:ind w:firstLine="708"/>
        <w:contextualSpacing/>
        <w:rPr>
          <w:sz w:val="22"/>
          <w:szCs w:val="22"/>
        </w:rPr>
      </w:pPr>
    </w:p>
    <w:p w14:paraId="309946C4" w14:textId="77777777" w:rsidR="00313DC0" w:rsidRDefault="00313DC0" w:rsidP="00E16920">
      <w:pPr>
        <w:ind w:firstLine="708"/>
        <w:contextualSpacing/>
        <w:rPr>
          <w:sz w:val="22"/>
          <w:szCs w:val="22"/>
        </w:rPr>
      </w:pPr>
    </w:p>
    <w:p w14:paraId="033CA64C" w14:textId="77777777" w:rsidR="00313DC0" w:rsidRDefault="00313DC0" w:rsidP="00E16920">
      <w:pPr>
        <w:ind w:firstLine="708"/>
        <w:contextualSpacing/>
        <w:rPr>
          <w:sz w:val="22"/>
          <w:szCs w:val="22"/>
        </w:rPr>
      </w:pPr>
    </w:p>
    <w:p w14:paraId="48C463F6" w14:textId="77777777" w:rsidR="00313DC0" w:rsidRDefault="00313DC0" w:rsidP="00E16920">
      <w:pPr>
        <w:ind w:firstLine="708"/>
        <w:contextualSpacing/>
        <w:rPr>
          <w:sz w:val="22"/>
          <w:szCs w:val="22"/>
        </w:rPr>
      </w:pPr>
    </w:p>
    <w:p w14:paraId="313BB09C" w14:textId="77777777" w:rsidR="00313DC0" w:rsidRDefault="00313DC0" w:rsidP="00E16920">
      <w:pPr>
        <w:ind w:firstLine="708"/>
        <w:contextualSpacing/>
        <w:rPr>
          <w:sz w:val="22"/>
          <w:szCs w:val="22"/>
        </w:rPr>
      </w:pPr>
    </w:p>
    <w:p w14:paraId="59F30BCA" w14:textId="77777777" w:rsidR="00313DC0" w:rsidRDefault="00313DC0" w:rsidP="00E16920">
      <w:pPr>
        <w:ind w:firstLine="708"/>
        <w:contextualSpacing/>
        <w:rPr>
          <w:sz w:val="22"/>
          <w:szCs w:val="22"/>
        </w:rPr>
      </w:pPr>
    </w:p>
    <w:p w14:paraId="5C182A49" w14:textId="77777777" w:rsidR="00313DC0" w:rsidRDefault="00313DC0" w:rsidP="00E16920">
      <w:pPr>
        <w:ind w:firstLine="708"/>
        <w:contextualSpacing/>
        <w:rPr>
          <w:sz w:val="22"/>
          <w:szCs w:val="22"/>
        </w:rPr>
      </w:pPr>
    </w:p>
    <w:p w14:paraId="261B0D8F" w14:textId="77777777" w:rsidR="00313DC0" w:rsidRDefault="00313DC0" w:rsidP="00E16920">
      <w:pPr>
        <w:ind w:firstLine="708"/>
        <w:contextualSpacing/>
        <w:rPr>
          <w:sz w:val="22"/>
          <w:szCs w:val="22"/>
        </w:rPr>
      </w:pPr>
    </w:p>
    <w:p w14:paraId="76E3F505" w14:textId="77777777" w:rsidR="00313DC0" w:rsidRDefault="00313DC0" w:rsidP="00E16920">
      <w:pPr>
        <w:ind w:firstLine="708"/>
        <w:contextualSpacing/>
        <w:rPr>
          <w:sz w:val="22"/>
          <w:szCs w:val="22"/>
        </w:rPr>
      </w:pPr>
    </w:p>
    <w:p w14:paraId="223BCB5C" w14:textId="77777777" w:rsidR="00313DC0" w:rsidRDefault="00313DC0" w:rsidP="00E16920">
      <w:pPr>
        <w:ind w:firstLine="708"/>
        <w:contextualSpacing/>
        <w:rPr>
          <w:sz w:val="22"/>
          <w:szCs w:val="22"/>
        </w:rPr>
      </w:pPr>
    </w:p>
    <w:p w14:paraId="6AF55CB7" w14:textId="77777777" w:rsidR="00313DC0" w:rsidRDefault="00313DC0" w:rsidP="00E16920">
      <w:pPr>
        <w:ind w:firstLine="708"/>
        <w:contextualSpacing/>
        <w:rPr>
          <w:sz w:val="22"/>
          <w:szCs w:val="22"/>
        </w:rPr>
      </w:pPr>
    </w:p>
    <w:p w14:paraId="61F2BF94" w14:textId="77777777" w:rsidR="00313DC0" w:rsidRDefault="00313DC0" w:rsidP="00E16920">
      <w:pPr>
        <w:ind w:firstLine="708"/>
        <w:contextualSpacing/>
        <w:rPr>
          <w:sz w:val="22"/>
          <w:szCs w:val="22"/>
        </w:rPr>
      </w:pPr>
    </w:p>
    <w:p w14:paraId="38AC8E92" w14:textId="77777777" w:rsidR="00313DC0" w:rsidRDefault="00313DC0" w:rsidP="00E16920">
      <w:pPr>
        <w:ind w:firstLine="708"/>
        <w:contextualSpacing/>
        <w:rPr>
          <w:sz w:val="22"/>
          <w:szCs w:val="22"/>
        </w:rPr>
      </w:pPr>
    </w:p>
    <w:p w14:paraId="4EE64FE7" w14:textId="77777777" w:rsidR="00313DC0" w:rsidRDefault="00313DC0" w:rsidP="00E16920">
      <w:pPr>
        <w:ind w:firstLine="708"/>
        <w:contextualSpacing/>
        <w:rPr>
          <w:sz w:val="22"/>
          <w:szCs w:val="22"/>
        </w:rPr>
      </w:pPr>
    </w:p>
    <w:p w14:paraId="74943B17" w14:textId="77777777" w:rsidR="00313DC0" w:rsidRDefault="00313DC0" w:rsidP="00E16920">
      <w:pPr>
        <w:ind w:firstLine="708"/>
        <w:contextualSpacing/>
        <w:rPr>
          <w:sz w:val="22"/>
          <w:szCs w:val="22"/>
        </w:rPr>
      </w:pPr>
    </w:p>
    <w:p w14:paraId="75ABC9F4" w14:textId="77777777" w:rsidR="00313DC0" w:rsidRDefault="00313DC0" w:rsidP="00E16920">
      <w:pPr>
        <w:ind w:firstLine="708"/>
        <w:contextualSpacing/>
        <w:rPr>
          <w:sz w:val="22"/>
          <w:szCs w:val="22"/>
        </w:rPr>
      </w:pPr>
    </w:p>
    <w:p w14:paraId="5A6F855C" w14:textId="77777777" w:rsidR="00313DC0" w:rsidRDefault="00313DC0" w:rsidP="00E16920">
      <w:pPr>
        <w:ind w:firstLine="708"/>
        <w:contextualSpacing/>
        <w:rPr>
          <w:sz w:val="22"/>
          <w:szCs w:val="22"/>
        </w:rPr>
      </w:pPr>
    </w:p>
    <w:p w14:paraId="035BEDAC" w14:textId="77777777" w:rsidR="00313DC0" w:rsidRDefault="00313DC0" w:rsidP="00E16920">
      <w:pPr>
        <w:ind w:firstLine="708"/>
        <w:contextualSpacing/>
        <w:rPr>
          <w:sz w:val="22"/>
          <w:szCs w:val="22"/>
        </w:rPr>
      </w:pPr>
    </w:p>
    <w:p w14:paraId="78B98B64" w14:textId="77777777" w:rsidR="00313DC0" w:rsidRDefault="00313DC0" w:rsidP="00E16920">
      <w:pPr>
        <w:ind w:firstLine="708"/>
        <w:contextualSpacing/>
        <w:rPr>
          <w:sz w:val="22"/>
          <w:szCs w:val="22"/>
        </w:rPr>
      </w:pPr>
    </w:p>
    <w:p w14:paraId="0125661B"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1487C0A9" w14:textId="77777777" w:rsidR="00D073B6" w:rsidRPr="00B671EE" w:rsidRDefault="00D073B6" w:rsidP="00CD438C">
      <w:pPr>
        <w:pStyle w:val="5"/>
      </w:pPr>
      <w:bookmarkStart w:id="6" w:name="_Ref66734596"/>
      <w:r w:rsidRPr="00B671EE">
        <w:lastRenderedPageBreak/>
        <w:t>Приложение № 1.1</w:t>
      </w:r>
      <w:bookmarkEnd w:id="6"/>
      <w:r w:rsidRPr="00B671EE">
        <w:t xml:space="preserve"> </w:t>
      </w:r>
    </w:p>
    <w:p w14:paraId="36F6D18C"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35D1C841" w14:textId="77777777" w:rsidR="00D073B6" w:rsidRPr="00B671EE" w:rsidRDefault="00D073B6" w:rsidP="00D073B6">
      <w:pPr>
        <w:rPr>
          <w:sz w:val="28"/>
          <w:szCs w:val="28"/>
        </w:rPr>
      </w:pPr>
    </w:p>
    <w:p w14:paraId="4BFC466C" w14:textId="77777777" w:rsidR="00D073B6" w:rsidRPr="00625028" w:rsidRDefault="00D073B6" w:rsidP="00D073B6">
      <w:pPr>
        <w:jc w:val="center"/>
        <w:rPr>
          <w:color w:val="000000"/>
          <w:sz w:val="28"/>
          <w:szCs w:val="28"/>
        </w:rPr>
      </w:pPr>
      <w:r w:rsidRPr="00232DD3">
        <w:rPr>
          <w:bCs/>
          <w:color w:val="000000"/>
          <w:sz w:val="28"/>
          <w:szCs w:val="28"/>
        </w:rPr>
        <w:t>Техническое задание</w:t>
      </w:r>
    </w:p>
    <w:p w14:paraId="28266AC9" w14:textId="77777777" w:rsidR="00D073B6" w:rsidRDefault="00D073B6" w:rsidP="00D073B6">
      <w:pPr>
        <w:rPr>
          <w:color w:val="000000"/>
          <w:sz w:val="28"/>
          <w:szCs w:val="28"/>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875"/>
        <w:gridCol w:w="1389"/>
        <w:gridCol w:w="1514"/>
      </w:tblGrid>
      <w:tr w:rsidR="006B2992" w:rsidRPr="006362BC" w14:paraId="708EEBDC" w14:textId="77777777" w:rsidTr="000C2708">
        <w:tc>
          <w:tcPr>
            <w:tcW w:w="491" w:type="dxa"/>
            <w:shd w:val="clear" w:color="auto" w:fill="auto"/>
          </w:tcPr>
          <w:p w14:paraId="31C02E0D" w14:textId="77777777" w:rsidR="006B2992" w:rsidRPr="006362BC" w:rsidRDefault="006B2992" w:rsidP="000C2708">
            <w:pPr>
              <w:widowControl w:val="0"/>
              <w:suppressAutoHyphens/>
              <w:jc w:val="center"/>
              <w:rPr>
                <w:rFonts w:eastAsia="Andale Sans UI"/>
                <w:b/>
                <w:kern w:val="1"/>
              </w:rPr>
            </w:pPr>
            <w:bookmarkStart w:id="7" w:name="_Hlk30074906"/>
            <w:r w:rsidRPr="006362BC">
              <w:rPr>
                <w:rFonts w:eastAsia="Andale Sans UI"/>
                <w:b/>
                <w:kern w:val="1"/>
              </w:rPr>
              <w:t>№</w:t>
            </w:r>
          </w:p>
        </w:tc>
        <w:tc>
          <w:tcPr>
            <w:tcW w:w="6875" w:type="dxa"/>
            <w:shd w:val="clear" w:color="auto" w:fill="auto"/>
          </w:tcPr>
          <w:p w14:paraId="34B37AEC" w14:textId="315E8797" w:rsidR="006B2992" w:rsidRPr="006362BC" w:rsidRDefault="006B2992" w:rsidP="000C2708">
            <w:pPr>
              <w:widowControl w:val="0"/>
              <w:suppressAutoHyphens/>
              <w:jc w:val="center"/>
              <w:rPr>
                <w:rFonts w:eastAsia="Andale Sans UI"/>
                <w:b/>
                <w:kern w:val="1"/>
              </w:rPr>
            </w:pPr>
            <w:r>
              <w:rPr>
                <w:rFonts w:eastAsia="Andale Sans UI"/>
                <w:b/>
                <w:kern w:val="1"/>
              </w:rPr>
              <w:t>Перечень оказываемых услуг:</w:t>
            </w:r>
          </w:p>
          <w:p w14:paraId="647F6D2C" w14:textId="77777777" w:rsidR="006B2992" w:rsidRPr="006362BC" w:rsidRDefault="006B2992" w:rsidP="000C2708">
            <w:pPr>
              <w:widowControl w:val="0"/>
              <w:suppressAutoHyphens/>
              <w:jc w:val="center"/>
              <w:rPr>
                <w:rFonts w:eastAsia="Andale Sans UI"/>
                <w:b/>
                <w:kern w:val="1"/>
              </w:rPr>
            </w:pPr>
          </w:p>
        </w:tc>
        <w:tc>
          <w:tcPr>
            <w:tcW w:w="1389" w:type="dxa"/>
            <w:shd w:val="clear" w:color="auto" w:fill="auto"/>
          </w:tcPr>
          <w:p w14:paraId="078C2F18" w14:textId="77777777" w:rsidR="006B2992" w:rsidRPr="006362BC" w:rsidRDefault="006B2992" w:rsidP="000C2708">
            <w:pPr>
              <w:widowControl w:val="0"/>
              <w:suppressAutoHyphens/>
              <w:jc w:val="center"/>
              <w:rPr>
                <w:rFonts w:eastAsia="Andale Sans UI"/>
                <w:b/>
                <w:kern w:val="1"/>
              </w:rPr>
            </w:pPr>
            <w:r>
              <w:rPr>
                <w:rFonts w:eastAsia="Andale Sans UI"/>
                <w:b/>
                <w:kern w:val="1"/>
              </w:rPr>
              <w:t>Ед. измерения</w:t>
            </w:r>
          </w:p>
        </w:tc>
        <w:tc>
          <w:tcPr>
            <w:tcW w:w="1514" w:type="dxa"/>
            <w:shd w:val="clear" w:color="auto" w:fill="auto"/>
          </w:tcPr>
          <w:p w14:paraId="27F753BB" w14:textId="4B3CD56B" w:rsidR="006B2992" w:rsidRPr="006362BC" w:rsidRDefault="006B2992" w:rsidP="000C2708">
            <w:pPr>
              <w:widowControl w:val="0"/>
              <w:suppressAutoHyphens/>
              <w:jc w:val="center"/>
              <w:rPr>
                <w:rFonts w:eastAsia="Andale Sans UI"/>
                <w:b/>
                <w:kern w:val="1"/>
              </w:rPr>
            </w:pPr>
            <w:r w:rsidRPr="006362BC">
              <w:rPr>
                <w:rFonts w:eastAsia="Andale Sans UI"/>
                <w:b/>
                <w:kern w:val="1"/>
              </w:rPr>
              <w:t>Количество</w:t>
            </w:r>
            <w:r w:rsidR="001A7438">
              <w:rPr>
                <w:rFonts w:eastAsia="Andale Sans UI"/>
                <w:b/>
                <w:kern w:val="1"/>
              </w:rPr>
              <w:t xml:space="preserve"> месяцев</w:t>
            </w:r>
          </w:p>
          <w:p w14:paraId="5654069F" w14:textId="77777777" w:rsidR="006B2992" w:rsidRPr="006362BC" w:rsidRDefault="006B2992" w:rsidP="000C2708">
            <w:pPr>
              <w:widowControl w:val="0"/>
              <w:suppressAutoHyphens/>
              <w:jc w:val="center"/>
              <w:rPr>
                <w:rFonts w:eastAsia="Andale Sans UI"/>
                <w:b/>
                <w:kern w:val="1"/>
              </w:rPr>
            </w:pPr>
          </w:p>
        </w:tc>
      </w:tr>
      <w:tr w:rsidR="006B2992" w:rsidRPr="006362BC" w14:paraId="74622301" w14:textId="77777777" w:rsidTr="000C2708">
        <w:tc>
          <w:tcPr>
            <w:tcW w:w="491" w:type="dxa"/>
            <w:shd w:val="clear" w:color="auto" w:fill="auto"/>
          </w:tcPr>
          <w:p w14:paraId="35FB388E" w14:textId="77777777" w:rsidR="006B2992" w:rsidRPr="006362BC" w:rsidRDefault="006B2992" w:rsidP="000C2708">
            <w:pPr>
              <w:widowControl w:val="0"/>
              <w:suppressAutoHyphens/>
              <w:rPr>
                <w:rFonts w:eastAsia="Andale Sans UI"/>
                <w:kern w:val="1"/>
              </w:rPr>
            </w:pPr>
            <w:r w:rsidRPr="006362BC">
              <w:rPr>
                <w:rFonts w:eastAsia="Andale Sans UI"/>
                <w:kern w:val="1"/>
              </w:rPr>
              <w:t>1</w:t>
            </w:r>
          </w:p>
        </w:tc>
        <w:tc>
          <w:tcPr>
            <w:tcW w:w="6875" w:type="dxa"/>
            <w:shd w:val="clear" w:color="auto" w:fill="auto"/>
          </w:tcPr>
          <w:p w14:paraId="781793FA"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1.</w:t>
            </w:r>
            <w:r w:rsidRPr="006B2992">
              <w:rPr>
                <w:rFonts w:eastAsia="Andale Sans UI"/>
                <w:kern w:val="1"/>
                <w:sz w:val="22"/>
                <w:szCs w:val="22"/>
              </w:rPr>
              <w:tab/>
              <w:t>Сопровождение конфигурации 1С 8.3 «Зарплата и управление персоналом»</w:t>
            </w:r>
          </w:p>
          <w:p w14:paraId="3B94D675"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2.</w:t>
            </w:r>
            <w:r w:rsidRPr="006B2992">
              <w:rPr>
                <w:rFonts w:eastAsia="Andale Sans UI"/>
                <w:kern w:val="1"/>
                <w:sz w:val="22"/>
                <w:szCs w:val="22"/>
              </w:rPr>
              <w:tab/>
              <w:t>Сопровождение конфигурации 1С 8.2 «Бухгалтерский учет» (отраслевое решение для ЧУЗ)</w:t>
            </w:r>
          </w:p>
          <w:p w14:paraId="57F40B10"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3.</w:t>
            </w:r>
            <w:r w:rsidRPr="006B2992">
              <w:rPr>
                <w:rFonts w:eastAsia="Andale Sans UI"/>
                <w:kern w:val="1"/>
                <w:sz w:val="22"/>
                <w:szCs w:val="22"/>
              </w:rPr>
              <w:tab/>
              <w:t xml:space="preserve">Сопровождение конфигурации 1С </w:t>
            </w:r>
            <w:proofErr w:type="gramStart"/>
            <w:r w:rsidRPr="006B2992">
              <w:rPr>
                <w:rFonts w:eastAsia="Andale Sans UI"/>
                <w:kern w:val="1"/>
                <w:sz w:val="22"/>
                <w:szCs w:val="22"/>
              </w:rPr>
              <w:t>7.7  «</w:t>
            </w:r>
            <w:proofErr w:type="gramEnd"/>
            <w:r w:rsidRPr="006B2992">
              <w:rPr>
                <w:rFonts w:eastAsia="Andale Sans UI"/>
                <w:kern w:val="1"/>
                <w:sz w:val="22"/>
                <w:szCs w:val="22"/>
              </w:rPr>
              <w:t>Платные услуги + ДМС»</w:t>
            </w:r>
          </w:p>
          <w:p w14:paraId="4859465E"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4.</w:t>
            </w:r>
            <w:r w:rsidRPr="006B2992">
              <w:rPr>
                <w:rFonts w:eastAsia="Andale Sans UI"/>
                <w:kern w:val="1"/>
                <w:sz w:val="22"/>
                <w:szCs w:val="22"/>
              </w:rPr>
              <w:tab/>
              <w:t xml:space="preserve">Сопровождение программного модуля «Истории </w:t>
            </w:r>
            <w:proofErr w:type="gramStart"/>
            <w:r w:rsidRPr="006B2992">
              <w:rPr>
                <w:rFonts w:eastAsia="Andale Sans UI"/>
                <w:kern w:val="1"/>
                <w:sz w:val="22"/>
                <w:szCs w:val="22"/>
              </w:rPr>
              <w:t>болезни»  и</w:t>
            </w:r>
            <w:proofErr w:type="gramEnd"/>
            <w:r w:rsidRPr="006B2992">
              <w:rPr>
                <w:rFonts w:eastAsia="Andale Sans UI"/>
                <w:kern w:val="1"/>
                <w:sz w:val="22"/>
                <w:szCs w:val="22"/>
              </w:rPr>
              <w:t xml:space="preserve"> движение пациентов в круглосуточном и дневном стационарах (Форме №7) </w:t>
            </w:r>
          </w:p>
          <w:p w14:paraId="23ED7105"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5.</w:t>
            </w:r>
            <w:r w:rsidRPr="006B2992">
              <w:rPr>
                <w:rFonts w:eastAsia="Andale Sans UI"/>
                <w:kern w:val="1"/>
                <w:sz w:val="22"/>
                <w:szCs w:val="22"/>
              </w:rPr>
              <w:tab/>
              <w:t xml:space="preserve">Сопровождение программного модуля по списанию медикаментов по листам назначений в стационарах медицинскими работниками   </w:t>
            </w:r>
          </w:p>
          <w:p w14:paraId="6715A3BB"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6.</w:t>
            </w:r>
            <w:r w:rsidRPr="006B2992">
              <w:rPr>
                <w:rFonts w:eastAsia="Andale Sans UI"/>
                <w:kern w:val="1"/>
                <w:sz w:val="22"/>
                <w:szCs w:val="22"/>
              </w:rPr>
              <w:tab/>
              <w:t xml:space="preserve">Сопровождение конфигурации 1С </w:t>
            </w:r>
            <w:proofErr w:type="gramStart"/>
            <w:r w:rsidRPr="006B2992">
              <w:rPr>
                <w:rFonts w:eastAsia="Andale Sans UI"/>
                <w:kern w:val="1"/>
                <w:sz w:val="22"/>
                <w:szCs w:val="22"/>
              </w:rPr>
              <w:t>7.7  «</w:t>
            </w:r>
            <w:proofErr w:type="gramEnd"/>
            <w:r w:rsidRPr="006B2992">
              <w:rPr>
                <w:rFonts w:eastAsia="Andale Sans UI"/>
                <w:kern w:val="1"/>
                <w:sz w:val="22"/>
                <w:szCs w:val="22"/>
              </w:rPr>
              <w:t>Больничные листы»</w:t>
            </w:r>
          </w:p>
          <w:p w14:paraId="40A41F69" w14:textId="443731BF" w:rsidR="006B2992" w:rsidRPr="00851537" w:rsidRDefault="006B2992" w:rsidP="006B2992">
            <w:pPr>
              <w:widowControl w:val="0"/>
              <w:suppressAutoHyphens/>
              <w:rPr>
                <w:rFonts w:eastAsia="Andale Sans UI"/>
                <w:kern w:val="1"/>
                <w:sz w:val="22"/>
                <w:szCs w:val="22"/>
              </w:rPr>
            </w:pPr>
            <w:r w:rsidRPr="006B2992">
              <w:rPr>
                <w:rFonts w:eastAsia="Andale Sans UI"/>
                <w:kern w:val="1"/>
                <w:sz w:val="22"/>
                <w:szCs w:val="22"/>
              </w:rPr>
              <w:t>7.</w:t>
            </w:r>
            <w:r w:rsidRPr="006B2992">
              <w:rPr>
                <w:rFonts w:eastAsia="Andale Sans UI"/>
                <w:kern w:val="1"/>
                <w:sz w:val="22"/>
                <w:szCs w:val="22"/>
              </w:rPr>
              <w:tab/>
              <w:t>Сопровождение подсистемы 1С 8.2 Маркировка «МДЛП» (в составе отраслевой конфигурации бухгалтерского учета 1С 8.2 для ЧУЗ)</w:t>
            </w:r>
          </w:p>
        </w:tc>
        <w:tc>
          <w:tcPr>
            <w:tcW w:w="1389" w:type="dxa"/>
            <w:shd w:val="clear" w:color="auto" w:fill="auto"/>
          </w:tcPr>
          <w:p w14:paraId="7355C859" w14:textId="77777777" w:rsidR="006B2992" w:rsidRPr="00C04D52" w:rsidRDefault="006B2992" w:rsidP="000C2708">
            <w:pPr>
              <w:widowControl w:val="0"/>
              <w:suppressAutoHyphens/>
              <w:jc w:val="center"/>
              <w:rPr>
                <w:rFonts w:eastAsia="Andale Sans UI"/>
                <w:bCs/>
                <w:iCs/>
                <w:color w:val="000000"/>
                <w:kern w:val="1"/>
                <w:sz w:val="22"/>
                <w:szCs w:val="22"/>
              </w:rPr>
            </w:pPr>
            <w:r w:rsidRPr="00C04D52">
              <w:rPr>
                <w:rFonts w:eastAsia="Andale Sans UI"/>
                <w:bCs/>
                <w:iCs/>
                <w:color w:val="000000"/>
                <w:kern w:val="1"/>
                <w:sz w:val="22"/>
                <w:szCs w:val="22"/>
              </w:rPr>
              <w:t>услуга</w:t>
            </w:r>
          </w:p>
        </w:tc>
        <w:tc>
          <w:tcPr>
            <w:tcW w:w="1514" w:type="dxa"/>
            <w:shd w:val="clear" w:color="auto" w:fill="auto"/>
          </w:tcPr>
          <w:p w14:paraId="3CF3E9EE" w14:textId="77D43625" w:rsidR="006B2992" w:rsidRPr="00C04D52" w:rsidRDefault="006B2992" w:rsidP="000C2708">
            <w:pPr>
              <w:widowControl w:val="0"/>
              <w:suppressAutoHyphens/>
              <w:jc w:val="center"/>
              <w:rPr>
                <w:rFonts w:eastAsia="Andale Sans UI"/>
                <w:bCs/>
                <w:color w:val="000000"/>
                <w:kern w:val="1"/>
              </w:rPr>
            </w:pPr>
            <w:r w:rsidRPr="00C04D52">
              <w:rPr>
                <w:rFonts w:eastAsia="Andale Sans UI"/>
                <w:bCs/>
                <w:color w:val="000000"/>
                <w:kern w:val="1"/>
              </w:rPr>
              <w:t>1</w:t>
            </w:r>
            <w:r w:rsidR="001A7438">
              <w:rPr>
                <w:rFonts w:eastAsia="Andale Sans UI"/>
                <w:bCs/>
                <w:color w:val="000000"/>
                <w:kern w:val="1"/>
              </w:rPr>
              <w:t>2</w:t>
            </w:r>
          </w:p>
        </w:tc>
      </w:tr>
      <w:bookmarkEnd w:id="7"/>
    </w:tbl>
    <w:p w14:paraId="1D331FF3" w14:textId="4A0B9FD8" w:rsidR="00E93AF5" w:rsidRDefault="00E93AF5" w:rsidP="00E93AF5">
      <w:pPr>
        <w:ind w:firstLine="708"/>
        <w:contextualSpacing/>
      </w:pPr>
    </w:p>
    <w:p w14:paraId="3B0003ED" w14:textId="0AA36881" w:rsidR="00062947" w:rsidRDefault="00062947" w:rsidP="00E93AF5">
      <w:pPr>
        <w:ind w:firstLine="708"/>
        <w:contextualSpacing/>
      </w:pPr>
    </w:p>
    <w:tbl>
      <w:tblPr>
        <w:tblW w:w="15071" w:type="dxa"/>
        <w:jc w:val="center"/>
        <w:tblLayout w:type="fixed"/>
        <w:tblLook w:val="00A0" w:firstRow="1" w:lastRow="0" w:firstColumn="1" w:lastColumn="0" w:noHBand="0" w:noVBand="0"/>
      </w:tblPr>
      <w:tblGrid>
        <w:gridCol w:w="2547"/>
        <w:gridCol w:w="4678"/>
        <w:gridCol w:w="2982"/>
        <w:gridCol w:w="4864"/>
      </w:tblGrid>
      <w:tr w:rsidR="00062947" w:rsidRPr="00062947" w14:paraId="645944E5" w14:textId="77777777" w:rsidTr="00062947">
        <w:trPr>
          <w:trHeight w:val="1049"/>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3F6FA6B" w14:textId="77777777" w:rsidR="00062947" w:rsidRPr="00062947" w:rsidRDefault="00062947" w:rsidP="00062947">
            <w:pPr>
              <w:ind w:firstLine="708"/>
              <w:contextualSpacing/>
              <w:rPr>
                <w:b/>
                <w:bCs/>
                <w:lang w:bidi="ru-RU"/>
              </w:rPr>
            </w:pPr>
            <w:r w:rsidRPr="00062947">
              <w:rPr>
                <w:b/>
                <w:bCs/>
                <w:lang w:bidi="ru-RU"/>
              </w:rPr>
              <w:t>Наименование</w:t>
            </w:r>
          </w:p>
          <w:p w14:paraId="04F19D7C" w14:textId="77777777" w:rsidR="00062947" w:rsidRPr="00062947" w:rsidRDefault="00062947" w:rsidP="00062947">
            <w:pPr>
              <w:ind w:firstLine="708"/>
              <w:contextualSpacing/>
              <w:rPr>
                <w:b/>
                <w:bCs/>
                <w:lang w:bidi="ru-RU"/>
              </w:rPr>
            </w:pPr>
            <w:r w:rsidRPr="00062947">
              <w:rPr>
                <w:b/>
                <w:bCs/>
                <w:lang w:bidi="ru-RU"/>
              </w:rPr>
              <w:t>конфигурации</w:t>
            </w:r>
          </w:p>
        </w:tc>
        <w:tc>
          <w:tcPr>
            <w:tcW w:w="4678" w:type="dxa"/>
            <w:tcBorders>
              <w:top w:val="single" w:sz="4" w:space="0" w:color="auto"/>
              <w:left w:val="nil"/>
              <w:bottom w:val="single" w:sz="4" w:space="0" w:color="auto"/>
              <w:right w:val="single" w:sz="4" w:space="0" w:color="auto"/>
            </w:tcBorders>
            <w:vAlign w:val="center"/>
            <w:hideMark/>
          </w:tcPr>
          <w:p w14:paraId="443363E1" w14:textId="77777777" w:rsidR="00062947" w:rsidRPr="00062947" w:rsidRDefault="00062947" w:rsidP="00062947">
            <w:pPr>
              <w:ind w:firstLine="708"/>
              <w:contextualSpacing/>
              <w:rPr>
                <w:b/>
                <w:bCs/>
                <w:lang w:bidi="ru-RU"/>
              </w:rPr>
            </w:pPr>
            <w:r w:rsidRPr="00062947">
              <w:rPr>
                <w:b/>
                <w:bCs/>
                <w:lang w:bidi="ru-RU"/>
              </w:rPr>
              <w:t>Наименование функционала</w:t>
            </w:r>
          </w:p>
        </w:tc>
        <w:tc>
          <w:tcPr>
            <w:tcW w:w="2982" w:type="dxa"/>
            <w:tcBorders>
              <w:top w:val="single" w:sz="4" w:space="0" w:color="auto"/>
              <w:left w:val="nil"/>
              <w:bottom w:val="single" w:sz="4" w:space="0" w:color="auto"/>
              <w:right w:val="single" w:sz="4" w:space="0" w:color="auto"/>
            </w:tcBorders>
            <w:vAlign w:val="center"/>
            <w:hideMark/>
          </w:tcPr>
          <w:p w14:paraId="028B93AC" w14:textId="77777777" w:rsidR="00062947" w:rsidRPr="00062947" w:rsidRDefault="00062947" w:rsidP="00062947">
            <w:pPr>
              <w:ind w:firstLine="708"/>
              <w:contextualSpacing/>
              <w:rPr>
                <w:b/>
                <w:bCs/>
                <w:lang w:bidi="ru-RU"/>
              </w:rPr>
            </w:pPr>
            <w:r w:rsidRPr="00062947">
              <w:rPr>
                <w:b/>
                <w:bCs/>
                <w:lang w:bidi="ru-RU"/>
              </w:rPr>
              <w:t>Рабочие места</w:t>
            </w:r>
          </w:p>
        </w:tc>
        <w:tc>
          <w:tcPr>
            <w:tcW w:w="4864" w:type="dxa"/>
            <w:tcBorders>
              <w:top w:val="single" w:sz="4" w:space="0" w:color="auto"/>
              <w:left w:val="nil"/>
              <w:bottom w:val="single" w:sz="4" w:space="0" w:color="auto"/>
              <w:right w:val="single" w:sz="4" w:space="0" w:color="auto"/>
            </w:tcBorders>
            <w:vAlign w:val="center"/>
            <w:hideMark/>
          </w:tcPr>
          <w:p w14:paraId="3FACD44C" w14:textId="77777777" w:rsidR="00062947" w:rsidRPr="00062947" w:rsidRDefault="00062947" w:rsidP="00062947">
            <w:pPr>
              <w:ind w:firstLine="708"/>
              <w:contextualSpacing/>
              <w:rPr>
                <w:b/>
                <w:bCs/>
                <w:lang w:bidi="ru-RU"/>
              </w:rPr>
            </w:pPr>
            <w:r w:rsidRPr="00062947">
              <w:rPr>
                <w:b/>
                <w:bCs/>
                <w:lang w:bidi="ru-RU"/>
              </w:rPr>
              <w:t>Содержание услуги</w:t>
            </w:r>
          </w:p>
        </w:tc>
      </w:tr>
      <w:tr w:rsidR="00062947" w:rsidRPr="00062947" w14:paraId="5EF4DAFF" w14:textId="77777777" w:rsidTr="00062947">
        <w:trPr>
          <w:trHeight w:val="1049"/>
          <w:jc w:val="center"/>
        </w:trPr>
        <w:tc>
          <w:tcPr>
            <w:tcW w:w="2547" w:type="dxa"/>
            <w:tcBorders>
              <w:top w:val="single" w:sz="4" w:space="0" w:color="auto"/>
              <w:left w:val="single" w:sz="4" w:space="0" w:color="auto"/>
              <w:bottom w:val="single" w:sz="4" w:space="0" w:color="auto"/>
              <w:right w:val="single" w:sz="4" w:space="0" w:color="auto"/>
            </w:tcBorders>
            <w:vAlign w:val="center"/>
          </w:tcPr>
          <w:p w14:paraId="4FB4FB81" w14:textId="77777777" w:rsidR="00062947" w:rsidRPr="00062947" w:rsidRDefault="00062947" w:rsidP="00062947">
            <w:pPr>
              <w:ind w:firstLine="708"/>
              <w:contextualSpacing/>
              <w:rPr>
                <w:lang w:bidi="ru-RU"/>
              </w:rPr>
            </w:pPr>
            <w:r w:rsidRPr="00062947">
              <w:rPr>
                <w:lang w:bidi="ru-RU"/>
              </w:rPr>
              <w:t>Конфигурация 1С 8.3 «Зарплата и управление персоналом»,</w:t>
            </w:r>
          </w:p>
          <w:p w14:paraId="6D21566F" w14:textId="77777777" w:rsidR="00062947" w:rsidRPr="00062947" w:rsidRDefault="00062947" w:rsidP="00062947">
            <w:pPr>
              <w:ind w:firstLine="708"/>
              <w:contextualSpacing/>
              <w:rPr>
                <w:lang w:bidi="ru-RU"/>
              </w:rPr>
            </w:pPr>
          </w:p>
        </w:tc>
        <w:tc>
          <w:tcPr>
            <w:tcW w:w="4678" w:type="dxa"/>
            <w:tcBorders>
              <w:top w:val="single" w:sz="4" w:space="0" w:color="auto"/>
              <w:left w:val="nil"/>
              <w:bottom w:val="single" w:sz="4" w:space="0" w:color="auto"/>
              <w:right w:val="single" w:sz="4" w:space="0" w:color="auto"/>
            </w:tcBorders>
            <w:vAlign w:val="center"/>
          </w:tcPr>
          <w:p w14:paraId="32FDC09C" w14:textId="77777777" w:rsidR="00062947" w:rsidRPr="00062947" w:rsidRDefault="00062947" w:rsidP="00062947">
            <w:pPr>
              <w:ind w:firstLine="708"/>
              <w:contextualSpacing/>
              <w:rPr>
                <w:lang w:bidi="ru-RU"/>
              </w:rPr>
            </w:pPr>
            <w:r w:rsidRPr="00062947">
              <w:rPr>
                <w:lang w:bidi="ru-RU"/>
              </w:rPr>
              <w:t>Конфигурация расчета заработной платы. Начисления удержания, отчетности в фонды</w:t>
            </w:r>
          </w:p>
        </w:tc>
        <w:tc>
          <w:tcPr>
            <w:tcW w:w="2982" w:type="dxa"/>
            <w:tcBorders>
              <w:top w:val="single" w:sz="4" w:space="0" w:color="auto"/>
              <w:left w:val="nil"/>
              <w:bottom w:val="single" w:sz="4" w:space="0" w:color="auto"/>
              <w:right w:val="single" w:sz="4" w:space="0" w:color="auto"/>
            </w:tcBorders>
            <w:vAlign w:val="center"/>
          </w:tcPr>
          <w:p w14:paraId="4BD2E3E2" w14:textId="77777777" w:rsidR="00062947" w:rsidRPr="00062947" w:rsidRDefault="00062947" w:rsidP="00062947">
            <w:pPr>
              <w:ind w:firstLine="708"/>
              <w:contextualSpacing/>
              <w:rPr>
                <w:lang w:bidi="ru-RU"/>
              </w:rPr>
            </w:pPr>
            <w:r w:rsidRPr="00062947">
              <w:rPr>
                <w:lang w:bidi="ru-RU"/>
              </w:rPr>
              <w:t>Бухгалтерия, расчетный отдел</w:t>
            </w:r>
          </w:p>
        </w:tc>
        <w:tc>
          <w:tcPr>
            <w:tcW w:w="4864" w:type="dxa"/>
            <w:tcBorders>
              <w:top w:val="single" w:sz="4" w:space="0" w:color="auto"/>
              <w:left w:val="nil"/>
              <w:bottom w:val="single" w:sz="4" w:space="0" w:color="auto"/>
              <w:right w:val="single" w:sz="4" w:space="0" w:color="auto"/>
            </w:tcBorders>
            <w:vAlign w:val="center"/>
          </w:tcPr>
          <w:p w14:paraId="747D2C51" w14:textId="77777777" w:rsidR="00062947" w:rsidRPr="00062947" w:rsidRDefault="00062947" w:rsidP="00062947">
            <w:pPr>
              <w:ind w:firstLine="708"/>
              <w:contextualSpacing/>
              <w:rPr>
                <w:lang w:bidi="ru-RU"/>
              </w:rPr>
            </w:pPr>
            <w:r w:rsidRPr="00062947">
              <w:rPr>
                <w:lang w:bidi="ru-RU"/>
              </w:rPr>
              <w:t>Обновление новыми релизами, консультационные услуги.</w:t>
            </w:r>
          </w:p>
          <w:p w14:paraId="011A09C1" w14:textId="77777777" w:rsidR="00062947" w:rsidRPr="00062947" w:rsidRDefault="00062947" w:rsidP="00062947">
            <w:pPr>
              <w:ind w:firstLine="708"/>
              <w:contextualSpacing/>
              <w:rPr>
                <w:lang w:bidi="ru-RU"/>
              </w:rPr>
            </w:pPr>
            <w:r w:rsidRPr="00062947">
              <w:rPr>
                <w:lang w:bidi="ru-RU"/>
              </w:rPr>
              <w:t>Разработка отчетов, модификация существующих отчетов по требованию Заказчика</w:t>
            </w:r>
          </w:p>
        </w:tc>
      </w:tr>
      <w:tr w:rsidR="00062947" w:rsidRPr="00062947" w14:paraId="6C2E48FF" w14:textId="77777777" w:rsidTr="00062947">
        <w:trPr>
          <w:trHeight w:val="153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2825714" w14:textId="77777777" w:rsidR="00062947" w:rsidRPr="00062947" w:rsidRDefault="00062947" w:rsidP="00062947">
            <w:pPr>
              <w:ind w:firstLine="708"/>
              <w:contextualSpacing/>
              <w:rPr>
                <w:lang w:bidi="ru-RU"/>
              </w:rPr>
            </w:pPr>
            <w:r w:rsidRPr="00062947">
              <w:rPr>
                <w:lang w:bidi="ru-RU"/>
              </w:rPr>
              <w:lastRenderedPageBreak/>
              <w:t>Конфигурация 1С 8.2 «Бухгалтерский учет» (отраслевое решение для ЧУЗ),</w:t>
            </w:r>
          </w:p>
          <w:p w14:paraId="0D539BE5" w14:textId="77777777" w:rsidR="00062947" w:rsidRPr="00062947" w:rsidRDefault="00062947" w:rsidP="00062947">
            <w:pPr>
              <w:ind w:firstLine="708"/>
              <w:contextualSpacing/>
              <w:rPr>
                <w:lang w:bidi="ru-RU"/>
              </w:rPr>
            </w:pPr>
            <w:r w:rsidRPr="00062947">
              <w:rPr>
                <w:lang w:bidi="ru-RU"/>
              </w:rPr>
              <w:t>Подсистема 1С 8.2 Маркировка «МДЛП» (в составе отраслевой конфигурации бухгалтерского учета 1С 8.2 для ЧУЗ)</w:t>
            </w:r>
          </w:p>
        </w:tc>
        <w:tc>
          <w:tcPr>
            <w:tcW w:w="4678" w:type="dxa"/>
            <w:tcBorders>
              <w:top w:val="single" w:sz="4" w:space="0" w:color="auto"/>
              <w:left w:val="nil"/>
              <w:bottom w:val="single" w:sz="4" w:space="0" w:color="auto"/>
              <w:right w:val="single" w:sz="4" w:space="0" w:color="auto"/>
            </w:tcBorders>
            <w:vAlign w:val="center"/>
            <w:hideMark/>
          </w:tcPr>
          <w:p w14:paraId="5B905CF5" w14:textId="77777777" w:rsidR="00062947" w:rsidRPr="00062947" w:rsidRDefault="00062947" w:rsidP="00062947">
            <w:pPr>
              <w:ind w:firstLine="708"/>
              <w:contextualSpacing/>
              <w:rPr>
                <w:lang w:bidi="ru-RU"/>
              </w:rPr>
            </w:pPr>
            <w:r w:rsidRPr="00062947">
              <w:rPr>
                <w:lang w:bidi="ru-RU"/>
              </w:rPr>
              <w:t>Конфигурация бухгалтерского и налогового учета</w:t>
            </w:r>
          </w:p>
          <w:p w14:paraId="4C4B08C2" w14:textId="77777777" w:rsidR="00062947" w:rsidRPr="00062947" w:rsidRDefault="00062947" w:rsidP="00062947">
            <w:pPr>
              <w:ind w:firstLine="708"/>
              <w:contextualSpacing/>
              <w:rPr>
                <w:lang w:bidi="ru-RU"/>
              </w:rPr>
            </w:pPr>
            <w:r w:rsidRPr="00062947">
              <w:rPr>
                <w:lang w:bidi="ru-RU"/>
              </w:rPr>
              <w:t>Подразделы:</w:t>
            </w:r>
          </w:p>
          <w:p w14:paraId="759BC793" w14:textId="77777777" w:rsidR="00062947" w:rsidRPr="00062947" w:rsidRDefault="00062947" w:rsidP="00062947">
            <w:pPr>
              <w:ind w:firstLine="708"/>
              <w:contextualSpacing/>
              <w:rPr>
                <w:lang w:bidi="ru-RU"/>
              </w:rPr>
            </w:pPr>
            <w:r w:rsidRPr="00062947">
              <w:rPr>
                <w:lang w:bidi="ru-RU"/>
              </w:rPr>
              <w:t>Учет основных средств, ТМЦ, взаиморасчетов, проводок выгрузки из конфигурации по учету расчета заработной платы, документооборот и отчетность по учету медикаментов центральной аптеки, учет кассовых операций и банковских выписок, механизмы регламентных операций, проводки по налоговому учету.</w:t>
            </w:r>
          </w:p>
          <w:p w14:paraId="74444F15" w14:textId="77777777" w:rsidR="00062947" w:rsidRPr="00062947" w:rsidRDefault="00062947" w:rsidP="00062947">
            <w:pPr>
              <w:ind w:firstLine="708"/>
              <w:contextualSpacing/>
              <w:rPr>
                <w:lang w:bidi="ru-RU"/>
              </w:rPr>
            </w:pPr>
            <w:r w:rsidRPr="00062947">
              <w:rPr>
                <w:lang w:bidi="ru-RU"/>
              </w:rPr>
              <w:t>Списания медикаментов и расходных материалов старшими медсестрами отделений.</w:t>
            </w:r>
          </w:p>
        </w:tc>
        <w:tc>
          <w:tcPr>
            <w:tcW w:w="2982" w:type="dxa"/>
            <w:tcBorders>
              <w:top w:val="single" w:sz="4" w:space="0" w:color="auto"/>
              <w:left w:val="nil"/>
              <w:bottom w:val="single" w:sz="4" w:space="0" w:color="auto"/>
              <w:right w:val="single" w:sz="4" w:space="0" w:color="auto"/>
            </w:tcBorders>
            <w:vAlign w:val="center"/>
            <w:hideMark/>
          </w:tcPr>
          <w:p w14:paraId="7B9ABC0E" w14:textId="77777777" w:rsidR="00062947" w:rsidRPr="00062947" w:rsidRDefault="00062947" w:rsidP="00062947">
            <w:pPr>
              <w:ind w:firstLine="708"/>
              <w:contextualSpacing/>
              <w:rPr>
                <w:lang w:bidi="ru-RU"/>
              </w:rPr>
            </w:pPr>
            <w:r w:rsidRPr="00062947">
              <w:rPr>
                <w:lang w:bidi="ru-RU"/>
              </w:rPr>
              <w:t>Бухгалтерия</w:t>
            </w:r>
          </w:p>
        </w:tc>
        <w:tc>
          <w:tcPr>
            <w:tcW w:w="4864" w:type="dxa"/>
            <w:tcBorders>
              <w:top w:val="single" w:sz="4" w:space="0" w:color="auto"/>
              <w:left w:val="nil"/>
              <w:bottom w:val="single" w:sz="4" w:space="0" w:color="auto"/>
              <w:right w:val="single" w:sz="4" w:space="0" w:color="auto"/>
            </w:tcBorders>
            <w:vAlign w:val="center"/>
            <w:hideMark/>
          </w:tcPr>
          <w:p w14:paraId="7A2D66C9" w14:textId="77777777" w:rsidR="00062947" w:rsidRPr="00062947" w:rsidRDefault="00062947" w:rsidP="00062947">
            <w:pPr>
              <w:ind w:firstLine="708"/>
              <w:contextualSpacing/>
              <w:rPr>
                <w:lang w:bidi="ru-RU"/>
              </w:rPr>
            </w:pPr>
            <w:r w:rsidRPr="00062947">
              <w:rPr>
                <w:lang w:bidi="ru-RU"/>
              </w:rPr>
              <w:t>Модификация конфигураций в связи с изменением законодательства РФ,</w:t>
            </w:r>
          </w:p>
          <w:p w14:paraId="3ACD170B" w14:textId="77777777" w:rsidR="00062947" w:rsidRPr="00062947" w:rsidRDefault="00062947" w:rsidP="00062947">
            <w:pPr>
              <w:ind w:firstLine="708"/>
              <w:contextualSpacing/>
              <w:rPr>
                <w:lang w:bidi="ru-RU"/>
              </w:rPr>
            </w:pPr>
            <w:r w:rsidRPr="00062947">
              <w:rPr>
                <w:lang w:bidi="ru-RU"/>
              </w:rPr>
              <w:t>Расширение функционала конфигурации,</w:t>
            </w:r>
          </w:p>
          <w:p w14:paraId="68F9DBBB" w14:textId="77777777" w:rsidR="00062947" w:rsidRPr="00062947" w:rsidRDefault="00062947" w:rsidP="00062947">
            <w:pPr>
              <w:ind w:firstLine="708"/>
              <w:contextualSpacing/>
              <w:rPr>
                <w:lang w:bidi="ru-RU"/>
              </w:rPr>
            </w:pPr>
            <w:r w:rsidRPr="00062947">
              <w:rPr>
                <w:lang w:bidi="ru-RU"/>
              </w:rPr>
              <w:t>Обновления системных справочников: ОКОФ, БИК,</w:t>
            </w:r>
          </w:p>
          <w:p w14:paraId="546F93DC" w14:textId="77777777" w:rsidR="00062947" w:rsidRPr="00062947" w:rsidRDefault="00062947" w:rsidP="00062947">
            <w:pPr>
              <w:ind w:firstLine="708"/>
              <w:contextualSpacing/>
              <w:rPr>
                <w:lang w:bidi="ru-RU"/>
              </w:rPr>
            </w:pPr>
            <w:r w:rsidRPr="00062947">
              <w:rPr>
                <w:lang w:bidi="ru-RU"/>
              </w:rPr>
              <w:t>Консультации пользователей,</w:t>
            </w:r>
          </w:p>
          <w:p w14:paraId="57885396" w14:textId="77777777" w:rsidR="00062947" w:rsidRPr="00062947" w:rsidRDefault="00062947" w:rsidP="00062947">
            <w:pPr>
              <w:ind w:firstLine="708"/>
              <w:contextualSpacing/>
              <w:rPr>
                <w:lang w:bidi="ru-RU"/>
              </w:rPr>
            </w:pPr>
            <w:r w:rsidRPr="00062947">
              <w:rPr>
                <w:lang w:bidi="ru-RU"/>
              </w:rPr>
              <w:t>Разработка новых объектов метаданных; документов, справочников в конфигурации 1С V8.2,</w:t>
            </w:r>
          </w:p>
          <w:p w14:paraId="23FB7437" w14:textId="77777777" w:rsidR="00062947" w:rsidRPr="00062947" w:rsidRDefault="00062947" w:rsidP="00062947">
            <w:pPr>
              <w:ind w:firstLine="708"/>
              <w:contextualSpacing/>
              <w:rPr>
                <w:lang w:bidi="ru-RU"/>
              </w:rPr>
            </w:pPr>
            <w:r w:rsidRPr="00062947">
              <w:rPr>
                <w:lang w:bidi="ru-RU"/>
              </w:rPr>
              <w:t>Разработка отчетов бухгалтерской, налоговой, финансовой и экономической отчетности ЛПУ,</w:t>
            </w:r>
          </w:p>
          <w:p w14:paraId="00A629D7" w14:textId="77777777" w:rsidR="00062947" w:rsidRPr="00062947" w:rsidRDefault="00062947" w:rsidP="00062947">
            <w:pPr>
              <w:ind w:firstLine="708"/>
              <w:contextualSpacing/>
              <w:rPr>
                <w:lang w:bidi="ru-RU"/>
              </w:rPr>
            </w:pPr>
            <w:r w:rsidRPr="00062947">
              <w:rPr>
                <w:lang w:bidi="ru-RU"/>
              </w:rPr>
              <w:t>Создание новых программных блоков направленных на дальнейшую автоматизацию бизнес-процессов и привязку к новой учетной политике,</w:t>
            </w:r>
          </w:p>
          <w:p w14:paraId="019FD801" w14:textId="77777777" w:rsidR="00062947" w:rsidRPr="00062947" w:rsidRDefault="00062947" w:rsidP="00062947">
            <w:pPr>
              <w:ind w:firstLine="708"/>
              <w:contextualSpacing/>
              <w:rPr>
                <w:lang w:bidi="ru-RU"/>
              </w:rPr>
            </w:pPr>
            <w:r w:rsidRPr="00062947">
              <w:rPr>
                <w:lang w:bidi="ru-RU"/>
              </w:rPr>
              <w:t>Разработка отчетов, модификация существующих отчетов по требованию Заказчика</w:t>
            </w:r>
          </w:p>
        </w:tc>
      </w:tr>
      <w:tr w:rsidR="00062947" w:rsidRPr="00062947" w14:paraId="7E868318" w14:textId="77777777" w:rsidTr="00062947">
        <w:trPr>
          <w:trHeight w:val="1530"/>
          <w:jc w:val="center"/>
        </w:trPr>
        <w:tc>
          <w:tcPr>
            <w:tcW w:w="2547" w:type="dxa"/>
            <w:vMerge w:val="restart"/>
            <w:tcBorders>
              <w:top w:val="single" w:sz="4" w:space="0" w:color="auto"/>
              <w:left w:val="single" w:sz="4" w:space="0" w:color="auto"/>
              <w:right w:val="single" w:sz="4" w:space="0" w:color="auto"/>
            </w:tcBorders>
            <w:vAlign w:val="center"/>
          </w:tcPr>
          <w:p w14:paraId="46B35189" w14:textId="77777777" w:rsidR="00062947" w:rsidRPr="00062947" w:rsidRDefault="00062947" w:rsidP="00062947">
            <w:pPr>
              <w:ind w:firstLine="708"/>
              <w:contextualSpacing/>
              <w:rPr>
                <w:lang w:bidi="ru-RU"/>
              </w:rPr>
            </w:pPr>
          </w:p>
          <w:p w14:paraId="0B566CF1" w14:textId="77777777" w:rsidR="00062947" w:rsidRPr="00062947" w:rsidRDefault="00062947" w:rsidP="00062947">
            <w:pPr>
              <w:ind w:firstLine="708"/>
              <w:contextualSpacing/>
              <w:rPr>
                <w:lang w:bidi="ru-RU"/>
              </w:rPr>
            </w:pPr>
            <w:r w:rsidRPr="00062947">
              <w:rPr>
                <w:lang w:bidi="ru-RU"/>
              </w:rPr>
              <w:t xml:space="preserve">Конфигурация 1С 7.7 «Больничные листы», Программный модуль «Истории болезни», Программный модуль по списанию медикаментов по листам назначений </w:t>
            </w:r>
          </w:p>
        </w:tc>
        <w:tc>
          <w:tcPr>
            <w:tcW w:w="4678" w:type="dxa"/>
            <w:tcBorders>
              <w:top w:val="single" w:sz="4" w:space="0" w:color="auto"/>
              <w:left w:val="nil"/>
              <w:bottom w:val="single" w:sz="4" w:space="0" w:color="auto"/>
              <w:right w:val="single" w:sz="4" w:space="0" w:color="auto"/>
            </w:tcBorders>
            <w:vAlign w:val="center"/>
          </w:tcPr>
          <w:p w14:paraId="0D9E00AB" w14:textId="77777777" w:rsidR="00062947" w:rsidRPr="00062947" w:rsidRDefault="00062947" w:rsidP="00062947">
            <w:pPr>
              <w:ind w:firstLine="708"/>
              <w:contextualSpacing/>
              <w:rPr>
                <w:lang w:bidi="ru-RU"/>
              </w:rPr>
            </w:pPr>
            <w:r w:rsidRPr="00062947">
              <w:rPr>
                <w:lang w:bidi="ru-RU"/>
              </w:rPr>
              <w:t xml:space="preserve">Регистрация историй болезни, переводы между отделениями и профилями, ежедневные сводки Форма №7, формирование </w:t>
            </w:r>
            <w:proofErr w:type="spellStart"/>
            <w:r w:rsidRPr="00062947">
              <w:rPr>
                <w:lang w:bidi="ru-RU"/>
              </w:rPr>
              <w:t>порционников</w:t>
            </w:r>
            <w:proofErr w:type="spellEnd"/>
            <w:r w:rsidRPr="00062947">
              <w:rPr>
                <w:lang w:bidi="ru-RU"/>
              </w:rPr>
              <w:t>, отчетов для отдела статистики и экономистов.</w:t>
            </w:r>
          </w:p>
        </w:tc>
        <w:tc>
          <w:tcPr>
            <w:tcW w:w="2982" w:type="dxa"/>
            <w:tcBorders>
              <w:top w:val="single" w:sz="4" w:space="0" w:color="auto"/>
              <w:left w:val="nil"/>
              <w:bottom w:val="single" w:sz="4" w:space="0" w:color="auto"/>
              <w:right w:val="single" w:sz="4" w:space="0" w:color="auto"/>
            </w:tcBorders>
            <w:vAlign w:val="center"/>
          </w:tcPr>
          <w:p w14:paraId="018C4C8F" w14:textId="77777777" w:rsidR="00062947" w:rsidRPr="00062947" w:rsidRDefault="00062947" w:rsidP="00062947">
            <w:pPr>
              <w:ind w:firstLine="708"/>
              <w:contextualSpacing/>
              <w:rPr>
                <w:lang w:bidi="ru-RU"/>
              </w:rPr>
            </w:pPr>
            <w:r w:rsidRPr="00062947">
              <w:rPr>
                <w:lang w:bidi="ru-RU"/>
              </w:rPr>
              <w:t>Приемные отделения, посты лечебных отделений.</w:t>
            </w:r>
          </w:p>
          <w:p w14:paraId="7E61B268" w14:textId="77777777" w:rsidR="00062947" w:rsidRPr="00062947" w:rsidRDefault="00062947" w:rsidP="00062947">
            <w:pPr>
              <w:contextualSpacing/>
              <w:rPr>
                <w:lang w:bidi="ru-RU"/>
              </w:rPr>
            </w:pPr>
            <w:r w:rsidRPr="00062947">
              <w:rPr>
                <w:lang w:bidi="ru-RU"/>
              </w:rPr>
              <w:t>Отдел статистики</w:t>
            </w:r>
          </w:p>
        </w:tc>
        <w:tc>
          <w:tcPr>
            <w:tcW w:w="4864" w:type="dxa"/>
            <w:tcBorders>
              <w:top w:val="single" w:sz="4" w:space="0" w:color="auto"/>
              <w:left w:val="nil"/>
              <w:bottom w:val="single" w:sz="4" w:space="0" w:color="auto"/>
              <w:right w:val="single" w:sz="4" w:space="0" w:color="auto"/>
            </w:tcBorders>
            <w:vAlign w:val="center"/>
          </w:tcPr>
          <w:p w14:paraId="05064349" w14:textId="77777777" w:rsidR="00062947" w:rsidRPr="00062947" w:rsidRDefault="00062947" w:rsidP="00062947">
            <w:pPr>
              <w:ind w:firstLine="708"/>
              <w:contextualSpacing/>
              <w:rPr>
                <w:lang w:bidi="ru-RU"/>
              </w:rPr>
            </w:pPr>
            <w:r w:rsidRPr="00062947">
              <w:rPr>
                <w:lang w:bidi="ru-RU"/>
              </w:rPr>
              <w:t>Разработка расширения функционала конфигурации</w:t>
            </w:r>
          </w:p>
          <w:p w14:paraId="5C4FFE24" w14:textId="77777777" w:rsidR="00062947" w:rsidRPr="00062947" w:rsidRDefault="00062947" w:rsidP="00062947">
            <w:pPr>
              <w:ind w:firstLine="708"/>
              <w:contextualSpacing/>
              <w:rPr>
                <w:lang w:bidi="ru-RU"/>
              </w:rPr>
            </w:pPr>
            <w:r w:rsidRPr="00062947">
              <w:rPr>
                <w:lang w:bidi="ru-RU"/>
              </w:rPr>
              <w:t>Администрирование базы данных</w:t>
            </w:r>
          </w:p>
          <w:p w14:paraId="03D594E2" w14:textId="77777777" w:rsidR="00062947" w:rsidRPr="00062947" w:rsidRDefault="00062947" w:rsidP="00062947">
            <w:pPr>
              <w:ind w:firstLine="708"/>
              <w:contextualSpacing/>
              <w:rPr>
                <w:lang w:bidi="ru-RU"/>
              </w:rPr>
            </w:pPr>
            <w:r w:rsidRPr="00062947">
              <w:rPr>
                <w:lang w:bidi="ru-RU"/>
              </w:rPr>
              <w:t>Обновления системных справочников: МКБ10, МНН</w:t>
            </w:r>
          </w:p>
          <w:p w14:paraId="33BD417F" w14:textId="77777777" w:rsidR="00062947" w:rsidRPr="00062947" w:rsidRDefault="00062947" w:rsidP="00062947">
            <w:pPr>
              <w:ind w:firstLine="708"/>
              <w:contextualSpacing/>
              <w:rPr>
                <w:lang w:bidi="ru-RU"/>
              </w:rPr>
            </w:pPr>
            <w:r w:rsidRPr="00062947">
              <w:rPr>
                <w:lang w:bidi="ru-RU"/>
              </w:rPr>
              <w:t>Разработка новых отчетов</w:t>
            </w:r>
          </w:p>
        </w:tc>
      </w:tr>
      <w:tr w:rsidR="00062947" w:rsidRPr="00062947" w14:paraId="2103FEF7" w14:textId="77777777" w:rsidTr="00062947">
        <w:trPr>
          <w:trHeight w:val="1530"/>
          <w:jc w:val="center"/>
        </w:trPr>
        <w:tc>
          <w:tcPr>
            <w:tcW w:w="2547" w:type="dxa"/>
            <w:vMerge/>
            <w:tcBorders>
              <w:left w:val="single" w:sz="4" w:space="0" w:color="auto"/>
              <w:right w:val="single" w:sz="4" w:space="0" w:color="auto"/>
            </w:tcBorders>
            <w:vAlign w:val="center"/>
          </w:tcPr>
          <w:p w14:paraId="09602762" w14:textId="77777777" w:rsidR="00062947" w:rsidRPr="00062947" w:rsidRDefault="00062947" w:rsidP="00062947">
            <w:pPr>
              <w:ind w:firstLine="708"/>
              <w:contextualSpacing/>
              <w:rPr>
                <w:lang w:bidi="ru-RU"/>
              </w:rPr>
            </w:pPr>
          </w:p>
        </w:tc>
        <w:tc>
          <w:tcPr>
            <w:tcW w:w="4678" w:type="dxa"/>
            <w:tcBorders>
              <w:top w:val="single" w:sz="4" w:space="0" w:color="auto"/>
              <w:left w:val="nil"/>
              <w:bottom w:val="single" w:sz="4" w:space="0" w:color="auto"/>
              <w:right w:val="single" w:sz="4" w:space="0" w:color="auto"/>
            </w:tcBorders>
            <w:vAlign w:val="center"/>
          </w:tcPr>
          <w:p w14:paraId="48D39139" w14:textId="77777777" w:rsidR="00062947" w:rsidRPr="00062947" w:rsidRDefault="00062947" w:rsidP="00062947">
            <w:pPr>
              <w:ind w:firstLine="708"/>
              <w:contextualSpacing/>
              <w:rPr>
                <w:lang w:bidi="ru-RU"/>
              </w:rPr>
            </w:pPr>
            <w:r w:rsidRPr="00062947">
              <w:rPr>
                <w:lang w:bidi="ru-RU"/>
              </w:rPr>
              <w:t>Выписка, регистрация больничных листов, направлений на госпитализацию, отчетность 16ВН</w:t>
            </w:r>
          </w:p>
        </w:tc>
        <w:tc>
          <w:tcPr>
            <w:tcW w:w="2982" w:type="dxa"/>
            <w:tcBorders>
              <w:top w:val="single" w:sz="4" w:space="0" w:color="auto"/>
              <w:left w:val="nil"/>
              <w:bottom w:val="single" w:sz="4" w:space="0" w:color="auto"/>
              <w:right w:val="single" w:sz="4" w:space="0" w:color="auto"/>
            </w:tcBorders>
            <w:vAlign w:val="center"/>
          </w:tcPr>
          <w:p w14:paraId="77772181" w14:textId="77777777" w:rsidR="00062947" w:rsidRPr="00062947" w:rsidRDefault="00062947" w:rsidP="00062947">
            <w:pPr>
              <w:contextualSpacing/>
              <w:rPr>
                <w:lang w:bidi="ru-RU"/>
              </w:rPr>
            </w:pPr>
            <w:r w:rsidRPr="00062947">
              <w:rPr>
                <w:lang w:bidi="ru-RU"/>
              </w:rPr>
              <w:t>Медицинские сестры стационара подразделений. Отдел статистики, АСУ</w:t>
            </w:r>
          </w:p>
        </w:tc>
        <w:tc>
          <w:tcPr>
            <w:tcW w:w="4864" w:type="dxa"/>
            <w:tcBorders>
              <w:top w:val="single" w:sz="4" w:space="0" w:color="auto"/>
              <w:left w:val="nil"/>
              <w:bottom w:val="single" w:sz="4" w:space="0" w:color="auto"/>
              <w:right w:val="single" w:sz="4" w:space="0" w:color="auto"/>
            </w:tcBorders>
            <w:vAlign w:val="center"/>
          </w:tcPr>
          <w:p w14:paraId="304D3DFC" w14:textId="77777777" w:rsidR="00062947" w:rsidRPr="00062947" w:rsidRDefault="00062947" w:rsidP="00062947">
            <w:pPr>
              <w:ind w:firstLine="708"/>
              <w:contextualSpacing/>
              <w:rPr>
                <w:lang w:bidi="ru-RU"/>
              </w:rPr>
            </w:pPr>
            <w:r w:rsidRPr="00062947">
              <w:rPr>
                <w:lang w:bidi="ru-RU"/>
              </w:rPr>
              <w:t>Разработка новых форм справок</w:t>
            </w:r>
          </w:p>
          <w:p w14:paraId="1E4FCA96" w14:textId="77777777" w:rsidR="00062947" w:rsidRPr="00062947" w:rsidRDefault="00062947" w:rsidP="00062947">
            <w:pPr>
              <w:ind w:firstLine="708"/>
              <w:contextualSpacing/>
              <w:rPr>
                <w:lang w:bidi="ru-RU"/>
              </w:rPr>
            </w:pPr>
            <w:r w:rsidRPr="00062947">
              <w:rPr>
                <w:lang w:bidi="ru-RU"/>
              </w:rPr>
              <w:t>Разработка новых отчетов</w:t>
            </w:r>
          </w:p>
          <w:p w14:paraId="761B8E64" w14:textId="77777777" w:rsidR="00062947" w:rsidRPr="00062947" w:rsidRDefault="00062947" w:rsidP="00062947">
            <w:pPr>
              <w:ind w:firstLine="708"/>
              <w:contextualSpacing/>
              <w:rPr>
                <w:lang w:bidi="ru-RU"/>
              </w:rPr>
            </w:pPr>
            <w:r w:rsidRPr="00062947">
              <w:rPr>
                <w:lang w:bidi="ru-RU"/>
              </w:rPr>
              <w:t>Работы по обновлению настроек отбора формы 16-ВН</w:t>
            </w:r>
          </w:p>
          <w:p w14:paraId="1A32917C" w14:textId="77777777" w:rsidR="00062947" w:rsidRPr="00062947" w:rsidRDefault="00062947" w:rsidP="00062947">
            <w:pPr>
              <w:ind w:firstLine="708"/>
              <w:contextualSpacing/>
              <w:rPr>
                <w:lang w:bidi="ru-RU"/>
              </w:rPr>
            </w:pPr>
            <w:r w:rsidRPr="00062947">
              <w:rPr>
                <w:lang w:bidi="ru-RU"/>
              </w:rPr>
              <w:t>Обновление печатной формы больничных листов для бланков строгой отчетности</w:t>
            </w:r>
          </w:p>
        </w:tc>
      </w:tr>
      <w:tr w:rsidR="00062947" w:rsidRPr="00062947" w14:paraId="078775CC" w14:textId="77777777" w:rsidTr="00062947">
        <w:trPr>
          <w:trHeight w:val="1530"/>
          <w:jc w:val="center"/>
        </w:trPr>
        <w:tc>
          <w:tcPr>
            <w:tcW w:w="2547" w:type="dxa"/>
            <w:vMerge/>
            <w:tcBorders>
              <w:left w:val="single" w:sz="4" w:space="0" w:color="auto"/>
              <w:bottom w:val="single" w:sz="4" w:space="0" w:color="auto"/>
              <w:right w:val="single" w:sz="4" w:space="0" w:color="auto"/>
            </w:tcBorders>
            <w:vAlign w:val="center"/>
          </w:tcPr>
          <w:p w14:paraId="3159170F" w14:textId="77777777" w:rsidR="00062947" w:rsidRPr="00062947" w:rsidRDefault="00062947" w:rsidP="00062947">
            <w:pPr>
              <w:ind w:firstLine="708"/>
              <w:contextualSpacing/>
              <w:rPr>
                <w:lang w:bidi="ru-RU"/>
              </w:rPr>
            </w:pPr>
          </w:p>
        </w:tc>
        <w:tc>
          <w:tcPr>
            <w:tcW w:w="4678" w:type="dxa"/>
            <w:tcBorders>
              <w:top w:val="single" w:sz="4" w:space="0" w:color="auto"/>
              <w:left w:val="nil"/>
              <w:bottom w:val="single" w:sz="4" w:space="0" w:color="auto"/>
              <w:right w:val="single" w:sz="4" w:space="0" w:color="auto"/>
            </w:tcBorders>
            <w:vAlign w:val="center"/>
          </w:tcPr>
          <w:p w14:paraId="41D65F4F" w14:textId="77777777" w:rsidR="00062947" w:rsidRPr="00062947" w:rsidRDefault="00062947" w:rsidP="00062947">
            <w:pPr>
              <w:ind w:firstLine="708"/>
              <w:contextualSpacing/>
              <w:rPr>
                <w:lang w:bidi="ru-RU"/>
              </w:rPr>
            </w:pPr>
            <w:r w:rsidRPr="00062947">
              <w:rPr>
                <w:lang w:bidi="ru-RU"/>
              </w:rPr>
              <w:t xml:space="preserve">Ведение листов назначений медикаментозного лечения, первичных смотров, подтверждение выдачи медикаментов по листам назначений, передача медикаментов между отделениями, инвентаризация медикаментов. </w:t>
            </w:r>
          </w:p>
          <w:p w14:paraId="581330C4" w14:textId="77777777" w:rsidR="00062947" w:rsidRPr="00062947" w:rsidRDefault="00062947" w:rsidP="00062947">
            <w:pPr>
              <w:ind w:firstLine="708"/>
              <w:contextualSpacing/>
              <w:rPr>
                <w:lang w:bidi="ru-RU"/>
              </w:rPr>
            </w:pPr>
            <w:r w:rsidRPr="00062947">
              <w:rPr>
                <w:lang w:bidi="ru-RU"/>
              </w:rPr>
              <w:t>Ведение наркозных карт пациентов</w:t>
            </w:r>
          </w:p>
        </w:tc>
        <w:tc>
          <w:tcPr>
            <w:tcW w:w="2982" w:type="dxa"/>
            <w:tcBorders>
              <w:top w:val="single" w:sz="4" w:space="0" w:color="auto"/>
              <w:left w:val="nil"/>
              <w:bottom w:val="single" w:sz="4" w:space="0" w:color="auto"/>
              <w:right w:val="single" w:sz="4" w:space="0" w:color="auto"/>
            </w:tcBorders>
            <w:vAlign w:val="center"/>
          </w:tcPr>
          <w:p w14:paraId="7342AB96" w14:textId="77777777" w:rsidR="00062947" w:rsidRPr="00062947" w:rsidRDefault="00062947" w:rsidP="00062947">
            <w:pPr>
              <w:ind w:firstLine="708"/>
              <w:contextualSpacing/>
              <w:rPr>
                <w:lang w:bidi="ru-RU"/>
              </w:rPr>
            </w:pPr>
            <w:r w:rsidRPr="00062947">
              <w:rPr>
                <w:lang w:bidi="ru-RU"/>
              </w:rPr>
              <w:t>Медицинские сестры лечебных отделений, постовые медсестры, старшие медсестры, бухгалтерия, экономисты</w:t>
            </w:r>
          </w:p>
        </w:tc>
        <w:tc>
          <w:tcPr>
            <w:tcW w:w="4864" w:type="dxa"/>
            <w:tcBorders>
              <w:top w:val="single" w:sz="4" w:space="0" w:color="auto"/>
              <w:left w:val="nil"/>
              <w:bottom w:val="single" w:sz="4" w:space="0" w:color="auto"/>
              <w:right w:val="single" w:sz="4" w:space="0" w:color="auto"/>
            </w:tcBorders>
            <w:vAlign w:val="center"/>
          </w:tcPr>
          <w:p w14:paraId="5FBD9845" w14:textId="77777777" w:rsidR="00062947" w:rsidRPr="00062947" w:rsidRDefault="00062947" w:rsidP="00062947">
            <w:pPr>
              <w:ind w:firstLine="708"/>
              <w:contextualSpacing/>
              <w:rPr>
                <w:lang w:bidi="ru-RU"/>
              </w:rPr>
            </w:pPr>
            <w:r w:rsidRPr="00062947">
              <w:rPr>
                <w:lang w:bidi="ru-RU"/>
              </w:rPr>
              <w:t>Администрирование базы данных</w:t>
            </w:r>
          </w:p>
        </w:tc>
      </w:tr>
      <w:tr w:rsidR="00062947" w:rsidRPr="00062947" w14:paraId="2C4086E3" w14:textId="77777777" w:rsidTr="00062947">
        <w:trPr>
          <w:trHeight w:val="1530"/>
          <w:jc w:val="center"/>
        </w:trPr>
        <w:tc>
          <w:tcPr>
            <w:tcW w:w="2547" w:type="dxa"/>
            <w:tcBorders>
              <w:top w:val="single" w:sz="4" w:space="0" w:color="auto"/>
              <w:left w:val="single" w:sz="4" w:space="0" w:color="auto"/>
              <w:bottom w:val="single" w:sz="4" w:space="0" w:color="auto"/>
              <w:right w:val="single" w:sz="4" w:space="0" w:color="auto"/>
            </w:tcBorders>
            <w:vAlign w:val="center"/>
          </w:tcPr>
          <w:p w14:paraId="72BEC7B5" w14:textId="77777777" w:rsidR="00062947" w:rsidRPr="00062947" w:rsidRDefault="00062947" w:rsidP="00062947">
            <w:pPr>
              <w:contextualSpacing/>
              <w:rPr>
                <w:lang w:bidi="ru-RU"/>
              </w:rPr>
            </w:pPr>
            <w:r w:rsidRPr="00062947">
              <w:rPr>
                <w:lang w:bidi="ru-RU"/>
              </w:rPr>
              <w:t>Конфигурация 1С 7.7 «Платные услуги + ДМС»</w:t>
            </w:r>
          </w:p>
        </w:tc>
        <w:tc>
          <w:tcPr>
            <w:tcW w:w="4678" w:type="dxa"/>
            <w:tcBorders>
              <w:top w:val="single" w:sz="4" w:space="0" w:color="auto"/>
              <w:left w:val="nil"/>
              <w:bottom w:val="single" w:sz="4" w:space="0" w:color="auto"/>
              <w:right w:val="single" w:sz="4" w:space="0" w:color="auto"/>
            </w:tcBorders>
            <w:vAlign w:val="center"/>
          </w:tcPr>
          <w:p w14:paraId="1C00583A" w14:textId="77777777" w:rsidR="00062947" w:rsidRPr="00062947" w:rsidRDefault="00062947" w:rsidP="00062947">
            <w:pPr>
              <w:ind w:firstLine="708"/>
              <w:contextualSpacing/>
              <w:rPr>
                <w:lang w:bidi="ru-RU"/>
              </w:rPr>
            </w:pPr>
            <w:r w:rsidRPr="00062947">
              <w:rPr>
                <w:lang w:bidi="ru-RU"/>
              </w:rPr>
              <w:t>Оформление договоров и актов выполненных работ на оказание платных медицинских услуг. Закрытие актов выполненных работ. Отчетность по выполненным медицинским услугам с физлицами и по страховым компаниям.</w:t>
            </w:r>
          </w:p>
          <w:p w14:paraId="54456B15" w14:textId="77777777" w:rsidR="00062947" w:rsidRPr="00062947" w:rsidRDefault="00062947" w:rsidP="00062947">
            <w:pPr>
              <w:ind w:firstLine="708"/>
              <w:contextualSpacing/>
              <w:rPr>
                <w:lang w:bidi="ru-RU"/>
              </w:rPr>
            </w:pPr>
            <w:r w:rsidRPr="00062947">
              <w:rPr>
                <w:lang w:bidi="ru-RU"/>
              </w:rPr>
              <w:t>Регистрация направлений и актов выполненных работ на оказание платных медицинских услуг в системе ДМС. Закрытие актов выполненных работ. Формирование приложений к счетам по ДМС.</w:t>
            </w:r>
          </w:p>
          <w:p w14:paraId="0629DF72" w14:textId="77777777" w:rsidR="00062947" w:rsidRPr="00062947" w:rsidRDefault="00062947" w:rsidP="00062947">
            <w:pPr>
              <w:ind w:firstLine="708"/>
              <w:contextualSpacing/>
              <w:rPr>
                <w:lang w:bidi="ru-RU"/>
              </w:rPr>
            </w:pPr>
            <w:r w:rsidRPr="00062947">
              <w:rPr>
                <w:lang w:bidi="ru-RU"/>
              </w:rPr>
              <w:t>Отчетность по выполненным медицинским услугам по пациентам, исполнителям, отделениям, страховым компаниям.</w:t>
            </w:r>
          </w:p>
        </w:tc>
        <w:tc>
          <w:tcPr>
            <w:tcW w:w="2982" w:type="dxa"/>
            <w:tcBorders>
              <w:top w:val="single" w:sz="4" w:space="0" w:color="auto"/>
              <w:left w:val="nil"/>
              <w:bottom w:val="single" w:sz="4" w:space="0" w:color="auto"/>
              <w:right w:val="single" w:sz="4" w:space="0" w:color="auto"/>
            </w:tcBorders>
            <w:vAlign w:val="center"/>
          </w:tcPr>
          <w:p w14:paraId="0F6DD196" w14:textId="77777777" w:rsidR="00062947" w:rsidRPr="00062947" w:rsidRDefault="00062947" w:rsidP="00062947">
            <w:pPr>
              <w:ind w:firstLine="708"/>
              <w:contextualSpacing/>
              <w:rPr>
                <w:lang w:bidi="ru-RU"/>
              </w:rPr>
            </w:pPr>
            <w:r w:rsidRPr="00062947">
              <w:rPr>
                <w:lang w:bidi="ru-RU"/>
              </w:rPr>
              <w:t>Кассы, администраторы всех структурных подразделений, регистратура операторы, экономисты, бухгалтерия</w:t>
            </w:r>
          </w:p>
        </w:tc>
        <w:tc>
          <w:tcPr>
            <w:tcW w:w="4864" w:type="dxa"/>
            <w:tcBorders>
              <w:top w:val="single" w:sz="4" w:space="0" w:color="auto"/>
              <w:left w:val="nil"/>
              <w:bottom w:val="single" w:sz="4" w:space="0" w:color="auto"/>
              <w:right w:val="single" w:sz="4" w:space="0" w:color="auto"/>
            </w:tcBorders>
            <w:vAlign w:val="center"/>
          </w:tcPr>
          <w:p w14:paraId="030E31AD" w14:textId="77777777" w:rsidR="00062947" w:rsidRPr="00062947" w:rsidRDefault="00062947" w:rsidP="00062947">
            <w:pPr>
              <w:ind w:firstLine="708"/>
              <w:contextualSpacing/>
              <w:rPr>
                <w:lang w:bidi="ru-RU"/>
              </w:rPr>
            </w:pPr>
            <w:r w:rsidRPr="00062947">
              <w:rPr>
                <w:lang w:bidi="ru-RU"/>
              </w:rPr>
              <w:t>Обновления печатных форм документов: договора с физическими лицами, дополнительные соглашения, акты выполненных работ, направления ДМС, приложения ДМС, бланки листов временной нетрудоспособности.</w:t>
            </w:r>
          </w:p>
          <w:p w14:paraId="52946694" w14:textId="77777777" w:rsidR="00062947" w:rsidRPr="00062947" w:rsidRDefault="00062947" w:rsidP="00062947">
            <w:pPr>
              <w:ind w:firstLine="708"/>
              <w:contextualSpacing/>
              <w:rPr>
                <w:lang w:bidi="ru-RU"/>
              </w:rPr>
            </w:pPr>
            <w:r w:rsidRPr="00062947">
              <w:rPr>
                <w:lang w:bidi="ru-RU"/>
              </w:rPr>
              <w:t>Загрузка прейскурантов</w:t>
            </w:r>
            <w:r w:rsidRPr="00062947">
              <w:rPr>
                <w:lang w:bidi="ru-RU"/>
              </w:rPr>
              <w:br/>
              <w:t>Работы по модификации формирования приложений.</w:t>
            </w:r>
          </w:p>
          <w:p w14:paraId="22302678" w14:textId="77777777" w:rsidR="00062947" w:rsidRPr="00062947" w:rsidRDefault="00062947" w:rsidP="00062947">
            <w:pPr>
              <w:ind w:firstLine="708"/>
              <w:contextualSpacing/>
              <w:rPr>
                <w:lang w:bidi="ru-RU"/>
              </w:rPr>
            </w:pPr>
            <w:r w:rsidRPr="00062947">
              <w:rPr>
                <w:lang w:bidi="ru-RU"/>
              </w:rPr>
              <w:t>Работы по подключению и настройке внешнего оборудования - фискальных регистраторов, сканеров штрих-кодов</w:t>
            </w:r>
          </w:p>
        </w:tc>
      </w:tr>
    </w:tbl>
    <w:p w14:paraId="39ECC254" w14:textId="4AE7E376" w:rsidR="00062947" w:rsidRDefault="00062947" w:rsidP="00E93AF5">
      <w:pPr>
        <w:ind w:firstLine="708"/>
        <w:contextualSpacing/>
      </w:pPr>
    </w:p>
    <w:p w14:paraId="3D0E02A1" w14:textId="77777777" w:rsidR="00062947" w:rsidRPr="00E93AF5" w:rsidRDefault="00062947" w:rsidP="00E93AF5">
      <w:pPr>
        <w:ind w:firstLine="708"/>
        <w:contextualSpacing/>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875"/>
        <w:gridCol w:w="1389"/>
        <w:gridCol w:w="1514"/>
      </w:tblGrid>
      <w:tr w:rsidR="006B2992" w:rsidRPr="006362BC" w14:paraId="108FAA9F" w14:textId="77777777" w:rsidTr="000C2708">
        <w:tc>
          <w:tcPr>
            <w:tcW w:w="491" w:type="dxa"/>
            <w:shd w:val="clear" w:color="auto" w:fill="auto"/>
          </w:tcPr>
          <w:p w14:paraId="75A49C46" w14:textId="77777777" w:rsidR="006B2992" w:rsidRPr="006362BC" w:rsidRDefault="006B2992" w:rsidP="000C2708">
            <w:pPr>
              <w:widowControl w:val="0"/>
              <w:suppressAutoHyphens/>
              <w:jc w:val="center"/>
              <w:rPr>
                <w:rFonts w:eastAsia="Andale Sans UI"/>
                <w:b/>
                <w:kern w:val="1"/>
              </w:rPr>
            </w:pPr>
            <w:r w:rsidRPr="006362BC">
              <w:rPr>
                <w:rFonts w:eastAsia="Andale Sans UI"/>
                <w:b/>
                <w:kern w:val="1"/>
              </w:rPr>
              <w:t>№</w:t>
            </w:r>
          </w:p>
        </w:tc>
        <w:tc>
          <w:tcPr>
            <w:tcW w:w="6875" w:type="dxa"/>
            <w:shd w:val="clear" w:color="auto" w:fill="auto"/>
          </w:tcPr>
          <w:p w14:paraId="470C0DAF" w14:textId="77777777" w:rsidR="006B2992" w:rsidRPr="006362BC" w:rsidRDefault="006B2992" w:rsidP="000C2708">
            <w:pPr>
              <w:widowControl w:val="0"/>
              <w:suppressAutoHyphens/>
              <w:jc w:val="center"/>
              <w:rPr>
                <w:rFonts w:eastAsia="Andale Sans UI"/>
                <w:b/>
                <w:kern w:val="1"/>
              </w:rPr>
            </w:pPr>
            <w:r>
              <w:rPr>
                <w:rFonts w:eastAsia="Andale Sans UI"/>
                <w:b/>
                <w:kern w:val="1"/>
              </w:rPr>
              <w:t>Перечень выполняемых работ:</w:t>
            </w:r>
          </w:p>
          <w:p w14:paraId="3475CDEA" w14:textId="77777777" w:rsidR="006B2992" w:rsidRPr="006362BC" w:rsidRDefault="006B2992" w:rsidP="000C2708">
            <w:pPr>
              <w:widowControl w:val="0"/>
              <w:suppressAutoHyphens/>
              <w:jc w:val="center"/>
              <w:rPr>
                <w:rFonts w:eastAsia="Andale Sans UI"/>
                <w:b/>
                <w:kern w:val="1"/>
              </w:rPr>
            </w:pPr>
          </w:p>
        </w:tc>
        <w:tc>
          <w:tcPr>
            <w:tcW w:w="1389" w:type="dxa"/>
            <w:shd w:val="clear" w:color="auto" w:fill="auto"/>
          </w:tcPr>
          <w:p w14:paraId="26694D98" w14:textId="77777777" w:rsidR="006B2992" w:rsidRPr="006362BC" w:rsidRDefault="006B2992" w:rsidP="000C2708">
            <w:pPr>
              <w:widowControl w:val="0"/>
              <w:suppressAutoHyphens/>
              <w:jc w:val="center"/>
              <w:rPr>
                <w:rFonts w:eastAsia="Andale Sans UI"/>
                <w:b/>
                <w:kern w:val="1"/>
              </w:rPr>
            </w:pPr>
            <w:r>
              <w:rPr>
                <w:rFonts w:eastAsia="Andale Sans UI"/>
                <w:b/>
                <w:kern w:val="1"/>
              </w:rPr>
              <w:t>Ед. измерения</w:t>
            </w:r>
          </w:p>
        </w:tc>
        <w:tc>
          <w:tcPr>
            <w:tcW w:w="1514" w:type="dxa"/>
            <w:shd w:val="clear" w:color="auto" w:fill="auto"/>
          </w:tcPr>
          <w:p w14:paraId="30D293EA" w14:textId="15E4046B" w:rsidR="006B2992" w:rsidRPr="006362BC" w:rsidRDefault="006B2992" w:rsidP="000C2708">
            <w:pPr>
              <w:widowControl w:val="0"/>
              <w:suppressAutoHyphens/>
              <w:jc w:val="center"/>
              <w:rPr>
                <w:rFonts w:eastAsia="Andale Sans UI"/>
                <w:b/>
                <w:kern w:val="1"/>
              </w:rPr>
            </w:pPr>
            <w:r w:rsidRPr="006362BC">
              <w:rPr>
                <w:rFonts w:eastAsia="Andale Sans UI"/>
                <w:b/>
                <w:kern w:val="1"/>
              </w:rPr>
              <w:t>Количество</w:t>
            </w:r>
            <w:r w:rsidR="001A7438">
              <w:rPr>
                <w:rFonts w:eastAsia="Andale Sans UI"/>
                <w:b/>
                <w:kern w:val="1"/>
              </w:rPr>
              <w:t xml:space="preserve"> месяцев</w:t>
            </w:r>
          </w:p>
          <w:p w14:paraId="19814DBA" w14:textId="77777777" w:rsidR="006B2992" w:rsidRPr="006362BC" w:rsidRDefault="006B2992" w:rsidP="000C2708">
            <w:pPr>
              <w:widowControl w:val="0"/>
              <w:suppressAutoHyphens/>
              <w:jc w:val="center"/>
              <w:rPr>
                <w:rFonts w:eastAsia="Andale Sans UI"/>
                <w:b/>
                <w:kern w:val="1"/>
              </w:rPr>
            </w:pPr>
          </w:p>
        </w:tc>
      </w:tr>
      <w:tr w:rsidR="006B2992" w:rsidRPr="006362BC" w14:paraId="54B2B454" w14:textId="77777777" w:rsidTr="000C2708">
        <w:tc>
          <w:tcPr>
            <w:tcW w:w="491" w:type="dxa"/>
            <w:shd w:val="clear" w:color="auto" w:fill="auto"/>
          </w:tcPr>
          <w:p w14:paraId="72914543" w14:textId="77777777" w:rsidR="006B2992" w:rsidRPr="006362BC" w:rsidRDefault="006B2992" w:rsidP="000C2708">
            <w:pPr>
              <w:widowControl w:val="0"/>
              <w:suppressAutoHyphens/>
              <w:rPr>
                <w:rFonts w:eastAsia="Andale Sans UI"/>
                <w:kern w:val="1"/>
              </w:rPr>
            </w:pPr>
            <w:r w:rsidRPr="006362BC">
              <w:rPr>
                <w:rFonts w:eastAsia="Andale Sans UI"/>
                <w:kern w:val="1"/>
              </w:rPr>
              <w:t>1</w:t>
            </w:r>
          </w:p>
        </w:tc>
        <w:tc>
          <w:tcPr>
            <w:tcW w:w="6875" w:type="dxa"/>
            <w:shd w:val="clear" w:color="auto" w:fill="auto"/>
          </w:tcPr>
          <w:p w14:paraId="2CB68256"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Информирование и установка новых релизов 1С.</w:t>
            </w:r>
          </w:p>
          <w:p w14:paraId="70B2DCB4"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Своевременное обновление форм бухгалтерской и налоговых отчетностей</w:t>
            </w:r>
          </w:p>
          <w:p w14:paraId="18C9DFD4"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Проведение консультаций специалистов Заказчика по правильной технологии работы в программах по мере необходимости и по требованию Заказчика;</w:t>
            </w:r>
          </w:p>
          <w:p w14:paraId="139C7400"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 xml:space="preserve">Доработка справочников, документов, отчетов, обработок в конфигурациях программ </w:t>
            </w:r>
            <w:r w:rsidRPr="006B2992">
              <w:rPr>
                <w:rFonts w:eastAsia="Arial"/>
                <w:bCs/>
                <w:color w:val="000000"/>
                <w:sz w:val="22"/>
                <w:szCs w:val="22"/>
                <w:lang w:bidi="ru-RU"/>
              </w:rPr>
              <w:t xml:space="preserve">1С </w:t>
            </w:r>
            <w:r w:rsidRPr="006B2992">
              <w:rPr>
                <w:bCs/>
                <w:sz w:val="22"/>
                <w:szCs w:val="22"/>
                <w:lang w:bidi="ru-RU"/>
              </w:rPr>
              <w:t>под дополнительные требования Заказчика.</w:t>
            </w:r>
          </w:p>
          <w:p w14:paraId="741AEF60"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lastRenderedPageBreak/>
              <w:t xml:space="preserve">Доработка прав доступа и интерфейсов в конфигурациях программ </w:t>
            </w:r>
            <w:r w:rsidRPr="006B2992">
              <w:rPr>
                <w:rFonts w:eastAsia="Arial"/>
                <w:bCs/>
                <w:color w:val="000000"/>
                <w:sz w:val="22"/>
                <w:szCs w:val="22"/>
                <w:lang w:bidi="ru-RU"/>
              </w:rPr>
              <w:t xml:space="preserve">1С </w:t>
            </w:r>
            <w:r w:rsidRPr="006B2992">
              <w:rPr>
                <w:bCs/>
                <w:sz w:val="22"/>
                <w:szCs w:val="22"/>
                <w:lang w:bidi="ru-RU"/>
              </w:rPr>
              <w:t>под дополнительные требования Заказчика;</w:t>
            </w:r>
          </w:p>
          <w:p w14:paraId="485E2BBD"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Помощь в работе по взаимодействию с системой «Честный знак» (маркировка)</w:t>
            </w:r>
          </w:p>
          <w:p w14:paraId="371C7864" w14:textId="7B4F4FD4" w:rsidR="006B2992" w:rsidRPr="00851537" w:rsidRDefault="006B2992" w:rsidP="000C2708">
            <w:pPr>
              <w:widowControl w:val="0"/>
              <w:suppressAutoHyphens/>
              <w:rPr>
                <w:rFonts w:eastAsia="Andale Sans UI"/>
                <w:kern w:val="1"/>
                <w:sz w:val="22"/>
                <w:szCs w:val="22"/>
              </w:rPr>
            </w:pPr>
          </w:p>
        </w:tc>
        <w:tc>
          <w:tcPr>
            <w:tcW w:w="1389" w:type="dxa"/>
            <w:shd w:val="clear" w:color="auto" w:fill="auto"/>
          </w:tcPr>
          <w:p w14:paraId="5A4378A8" w14:textId="77777777" w:rsidR="006B2992" w:rsidRPr="00C04D52" w:rsidRDefault="006B2992" w:rsidP="000C2708">
            <w:pPr>
              <w:widowControl w:val="0"/>
              <w:suppressAutoHyphens/>
              <w:jc w:val="center"/>
              <w:rPr>
                <w:rFonts w:eastAsia="Andale Sans UI"/>
                <w:bCs/>
                <w:iCs/>
                <w:color w:val="000000"/>
                <w:kern w:val="1"/>
                <w:sz w:val="22"/>
                <w:szCs w:val="22"/>
              </w:rPr>
            </w:pPr>
            <w:r w:rsidRPr="00C04D52">
              <w:rPr>
                <w:rFonts w:eastAsia="Andale Sans UI"/>
                <w:bCs/>
                <w:iCs/>
                <w:color w:val="000000"/>
                <w:kern w:val="1"/>
                <w:sz w:val="22"/>
                <w:szCs w:val="22"/>
              </w:rPr>
              <w:lastRenderedPageBreak/>
              <w:t>услуга</w:t>
            </w:r>
          </w:p>
        </w:tc>
        <w:tc>
          <w:tcPr>
            <w:tcW w:w="1514" w:type="dxa"/>
            <w:shd w:val="clear" w:color="auto" w:fill="auto"/>
          </w:tcPr>
          <w:p w14:paraId="6978A72F" w14:textId="678A2FD2" w:rsidR="006B2992" w:rsidRPr="00C04D52" w:rsidRDefault="006B2992" w:rsidP="000C2708">
            <w:pPr>
              <w:widowControl w:val="0"/>
              <w:suppressAutoHyphens/>
              <w:jc w:val="center"/>
              <w:rPr>
                <w:rFonts w:eastAsia="Andale Sans UI"/>
                <w:bCs/>
                <w:color w:val="000000"/>
                <w:kern w:val="1"/>
              </w:rPr>
            </w:pPr>
            <w:r w:rsidRPr="00C04D52">
              <w:rPr>
                <w:rFonts w:eastAsia="Andale Sans UI"/>
                <w:bCs/>
                <w:color w:val="000000"/>
                <w:kern w:val="1"/>
              </w:rPr>
              <w:t>1</w:t>
            </w:r>
            <w:r w:rsidR="001A7438">
              <w:rPr>
                <w:rFonts w:eastAsia="Andale Sans UI"/>
                <w:bCs/>
                <w:color w:val="000000"/>
                <w:kern w:val="1"/>
              </w:rPr>
              <w:t>2</w:t>
            </w:r>
          </w:p>
        </w:tc>
      </w:tr>
    </w:tbl>
    <w:p w14:paraId="4D5D664C" w14:textId="77777777"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14:paraId="132A5438" w14:textId="77777777" w:rsidR="00D073B6" w:rsidRDefault="00D073B6" w:rsidP="00E16920">
      <w:pPr>
        <w:ind w:firstLine="708"/>
        <w:contextualSpacing/>
        <w:rPr>
          <w:sz w:val="22"/>
          <w:szCs w:val="22"/>
        </w:rPr>
      </w:pPr>
    </w:p>
    <w:p w14:paraId="59ED9D51" w14:textId="77777777" w:rsidR="00D073B6" w:rsidRDefault="00D073B6" w:rsidP="00E16920">
      <w:pPr>
        <w:ind w:firstLine="708"/>
        <w:contextualSpacing/>
        <w:rPr>
          <w:sz w:val="22"/>
          <w:szCs w:val="22"/>
        </w:rPr>
      </w:pPr>
    </w:p>
    <w:p w14:paraId="0BB91661" w14:textId="77777777" w:rsidR="00D073B6" w:rsidRDefault="00D073B6" w:rsidP="00E16920">
      <w:pPr>
        <w:ind w:firstLine="708"/>
        <w:contextualSpacing/>
        <w:rPr>
          <w:sz w:val="22"/>
          <w:szCs w:val="22"/>
        </w:rPr>
      </w:pPr>
    </w:p>
    <w:p w14:paraId="569C3492" w14:textId="77777777" w:rsidR="0027105E" w:rsidRPr="00952929" w:rsidRDefault="0027105E" w:rsidP="0027105E">
      <w:pPr>
        <w:pStyle w:val="4"/>
        <w:jc w:val="right"/>
      </w:pPr>
      <w:r w:rsidRPr="00952929">
        <w:t xml:space="preserve">Приложение № </w:t>
      </w:r>
      <w:r>
        <w:t>2</w:t>
      </w:r>
    </w:p>
    <w:p w14:paraId="41999AC2" w14:textId="77777777" w:rsidR="0027105E" w:rsidRPr="0076081E" w:rsidRDefault="0027105E" w:rsidP="0027105E">
      <w:pPr>
        <w:jc w:val="right"/>
      </w:pPr>
    </w:p>
    <w:p w14:paraId="3CD2D686"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75BD462B" w14:textId="77777777" w:rsidTr="0027105E">
        <w:tc>
          <w:tcPr>
            <w:tcW w:w="1835" w:type="pct"/>
            <w:gridSpan w:val="7"/>
            <w:vAlign w:val="center"/>
          </w:tcPr>
          <w:p w14:paraId="7F7CA88B"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C5AE2D7"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2AD91FFE" w14:textId="77777777" w:rsidTr="0027105E">
        <w:tc>
          <w:tcPr>
            <w:tcW w:w="99" w:type="pct"/>
          </w:tcPr>
          <w:p w14:paraId="7939C765" w14:textId="77777777" w:rsidR="0027105E" w:rsidRPr="00F27648" w:rsidRDefault="0027105E" w:rsidP="00883C56">
            <w:pPr>
              <w:jc w:val="center"/>
              <w:rPr>
                <w:sz w:val="18"/>
                <w:szCs w:val="18"/>
              </w:rPr>
            </w:pPr>
            <w:r w:rsidRPr="00F27648">
              <w:rPr>
                <w:sz w:val="18"/>
                <w:szCs w:val="18"/>
              </w:rPr>
              <w:t>№</w:t>
            </w:r>
          </w:p>
        </w:tc>
        <w:tc>
          <w:tcPr>
            <w:tcW w:w="193" w:type="pct"/>
          </w:tcPr>
          <w:p w14:paraId="38A35D8F" w14:textId="77777777" w:rsidR="0027105E" w:rsidRPr="00F27648" w:rsidRDefault="0027105E" w:rsidP="00883C56">
            <w:pPr>
              <w:jc w:val="center"/>
              <w:rPr>
                <w:sz w:val="18"/>
                <w:szCs w:val="18"/>
              </w:rPr>
            </w:pPr>
            <w:r w:rsidRPr="00F27648">
              <w:rPr>
                <w:sz w:val="18"/>
                <w:szCs w:val="18"/>
              </w:rPr>
              <w:t>ИНН</w:t>
            </w:r>
          </w:p>
        </w:tc>
        <w:tc>
          <w:tcPr>
            <w:tcW w:w="226" w:type="pct"/>
          </w:tcPr>
          <w:p w14:paraId="6E491821" w14:textId="77777777" w:rsidR="0027105E" w:rsidRPr="00F27648" w:rsidRDefault="0027105E" w:rsidP="00883C56">
            <w:pPr>
              <w:jc w:val="center"/>
              <w:rPr>
                <w:sz w:val="18"/>
                <w:szCs w:val="18"/>
              </w:rPr>
            </w:pPr>
            <w:r w:rsidRPr="00F27648">
              <w:rPr>
                <w:sz w:val="18"/>
                <w:szCs w:val="18"/>
              </w:rPr>
              <w:t>ОГРН</w:t>
            </w:r>
          </w:p>
        </w:tc>
        <w:tc>
          <w:tcPr>
            <w:tcW w:w="356" w:type="pct"/>
          </w:tcPr>
          <w:p w14:paraId="052F9A62"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0E4266C4"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246D136B"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78EBBC7"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9C674D9" w14:textId="77777777" w:rsidR="0027105E" w:rsidRPr="00F27648" w:rsidRDefault="0027105E" w:rsidP="00883C56">
            <w:pPr>
              <w:jc w:val="center"/>
              <w:rPr>
                <w:sz w:val="18"/>
                <w:szCs w:val="18"/>
              </w:rPr>
            </w:pPr>
            <w:r w:rsidRPr="00F27648">
              <w:rPr>
                <w:sz w:val="18"/>
                <w:szCs w:val="18"/>
              </w:rPr>
              <w:t>№</w:t>
            </w:r>
          </w:p>
        </w:tc>
        <w:tc>
          <w:tcPr>
            <w:tcW w:w="212" w:type="pct"/>
          </w:tcPr>
          <w:p w14:paraId="1D7D5B1D" w14:textId="77777777" w:rsidR="0027105E" w:rsidRPr="00F27648" w:rsidRDefault="0027105E" w:rsidP="00883C56">
            <w:pPr>
              <w:jc w:val="center"/>
              <w:rPr>
                <w:sz w:val="18"/>
                <w:szCs w:val="18"/>
              </w:rPr>
            </w:pPr>
            <w:r w:rsidRPr="00F27648">
              <w:rPr>
                <w:sz w:val="18"/>
                <w:szCs w:val="18"/>
              </w:rPr>
              <w:t>ИНН</w:t>
            </w:r>
          </w:p>
        </w:tc>
        <w:tc>
          <w:tcPr>
            <w:tcW w:w="226" w:type="pct"/>
          </w:tcPr>
          <w:p w14:paraId="6D1D1670" w14:textId="77777777" w:rsidR="0027105E" w:rsidRPr="00F27648" w:rsidRDefault="0027105E" w:rsidP="00883C56">
            <w:pPr>
              <w:jc w:val="center"/>
              <w:rPr>
                <w:sz w:val="18"/>
                <w:szCs w:val="18"/>
              </w:rPr>
            </w:pPr>
            <w:r w:rsidRPr="00F27648">
              <w:rPr>
                <w:sz w:val="18"/>
                <w:szCs w:val="18"/>
              </w:rPr>
              <w:t>ОГРН</w:t>
            </w:r>
          </w:p>
        </w:tc>
        <w:tc>
          <w:tcPr>
            <w:tcW w:w="364" w:type="pct"/>
          </w:tcPr>
          <w:p w14:paraId="0FF2BBA7"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6E15BDF9"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5325DE29" w14:textId="77777777"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6EC8A987"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231C89B2"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18DB29A3"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C3DC36B" w14:textId="77777777" w:rsidTr="0027105E">
        <w:tc>
          <w:tcPr>
            <w:tcW w:w="99" w:type="pct"/>
          </w:tcPr>
          <w:p w14:paraId="66AD1B94" w14:textId="77777777" w:rsidR="0027105E" w:rsidRPr="00F27648" w:rsidRDefault="0027105E" w:rsidP="00883C56">
            <w:pPr>
              <w:jc w:val="center"/>
              <w:rPr>
                <w:sz w:val="20"/>
                <w:szCs w:val="20"/>
              </w:rPr>
            </w:pPr>
            <w:r w:rsidRPr="00F27648">
              <w:rPr>
                <w:sz w:val="20"/>
                <w:szCs w:val="20"/>
              </w:rPr>
              <w:t>1</w:t>
            </w:r>
          </w:p>
        </w:tc>
        <w:tc>
          <w:tcPr>
            <w:tcW w:w="193" w:type="pct"/>
          </w:tcPr>
          <w:p w14:paraId="1A07E179" w14:textId="77777777" w:rsidR="0027105E" w:rsidRPr="00F27648" w:rsidRDefault="0027105E" w:rsidP="00883C56">
            <w:pPr>
              <w:jc w:val="center"/>
              <w:rPr>
                <w:sz w:val="20"/>
                <w:szCs w:val="20"/>
              </w:rPr>
            </w:pPr>
            <w:r w:rsidRPr="00F27648">
              <w:rPr>
                <w:sz w:val="20"/>
                <w:szCs w:val="20"/>
              </w:rPr>
              <w:t>2</w:t>
            </w:r>
          </w:p>
        </w:tc>
        <w:tc>
          <w:tcPr>
            <w:tcW w:w="226" w:type="pct"/>
          </w:tcPr>
          <w:p w14:paraId="3B61973B" w14:textId="77777777" w:rsidR="0027105E" w:rsidRPr="00F27648" w:rsidRDefault="0027105E" w:rsidP="00883C56">
            <w:pPr>
              <w:jc w:val="center"/>
              <w:rPr>
                <w:sz w:val="20"/>
                <w:szCs w:val="20"/>
              </w:rPr>
            </w:pPr>
            <w:r w:rsidRPr="00F27648">
              <w:rPr>
                <w:sz w:val="20"/>
                <w:szCs w:val="20"/>
              </w:rPr>
              <w:t>3</w:t>
            </w:r>
          </w:p>
        </w:tc>
        <w:tc>
          <w:tcPr>
            <w:tcW w:w="356" w:type="pct"/>
          </w:tcPr>
          <w:p w14:paraId="29F375B9" w14:textId="77777777" w:rsidR="0027105E" w:rsidRPr="00F27648" w:rsidRDefault="0027105E" w:rsidP="00883C56">
            <w:pPr>
              <w:jc w:val="center"/>
              <w:rPr>
                <w:sz w:val="20"/>
                <w:szCs w:val="20"/>
              </w:rPr>
            </w:pPr>
            <w:r w:rsidRPr="00F27648">
              <w:rPr>
                <w:sz w:val="20"/>
                <w:szCs w:val="20"/>
              </w:rPr>
              <w:t>4</w:t>
            </w:r>
          </w:p>
        </w:tc>
        <w:tc>
          <w:tcPr>
            <w:tcW w:w="267" w:type="pct"/>
          </w:tcPr>
          <w:p w14:paraId="7BF7F206" w14:textId="77777777" w:rsidR="0027105E" w:rsidRPr="00F27648" w:rsidRDefault="0027105E" w:rsidP="00883C56">
            <w:pPr>
              <w:jc w:val="center"/>
              <w:rPr>
                <w:sz w:val="20"/>
                <w:szCs w:val="20"/>
              </w:rPr>
            </w:pPr>
            <w:r w:rsidRPr="00F27648">
              <w:rPr>
                <w:sz w:val="20"/>
                <w:szCs w:val="20"/>
              </w:rPr>
              <w:t>5</w:t>
            </w:r>
          </w:p>
        </w:tc>
        <w:tc>
          <w:tcPr>
            <w:tcW w:w="289" w:type="pct"/>
          </w:tcPr>
          <w:p w14:paraId="720CDCBE" w14:textId="77777777" w:rsidR="0027105E" w:rsidRPr="00F27648" w:rsidRDefault="0027105E" w:rsidP="00883C56">
            <w:pPr>
              <w:jc w:val="center"/>
              <w:rPr>
                <w:sz w:val="20"/>
                <w:szCs w:val="20"/>
              </w:rPr>
            </w:pPr>
            <w:r w:rsidRPr="00F27648">
              <w:rPr>
                <w:sz w:val="20"/>
                <w:szCs w:val="20"/>
              </w:rPr>
              <w:t>6</w:t>
            </w:r>
          </w:p>
        </w:tc>
        <w:tc>
          <w:tcPr>
            <w:tcW w:w="405" w:type="pct"/>
          </w:tcPr>
          <w:p w14:paraId="727D5BEF" w14:textId="77777777" w:rsidR="0027105E" w:rsidRPr="00F27648" w:rsidRDefault="0027105E" w:rsidP="00883C56">
            <w:pPr>
              <w:jc w:val="center"/>
              <w:rPr>
                <w:sz w:val="20"/>
                <w:szCs w:val="20"/>
              </w:rPr>
            </w:pPr>
            <w:r w:rsidRPr="00F27648">
              <w:rPr>
                <w:sz w:val="20"/>
                <w:szCs w:val="20"/>
              </w:rPr>
              <w:t>7</w:t>
            </w:r>
          </w:p>
        </w:tc>
        <w:tc>
          <w:tcPr>
            <w:tcW w:w="155" w:type="pct"/>
          </w:tcPr>
          <w:p w14:paraId="4E3CC3DA" w14:textId="77777777" w:rsidR="0027105E" w:rsidRPr="00F27648" w:rsidRDefault="0027105E" w:rsidP="00883C56">
            <w:pPr>
              <w:jc w:val="center"/>
              <w:rPr>
                <w:sz w:val="20"/>
                <w:szCs w:val="20"/>
              </w:rPr>
            </w:pPr>
            <w:r w:rsidRPr="00F27648">
              <w:rPr>
                <w:sz w:val="20"/>
                <w:szCs w:val="20"/>
              </w:rPr>
              <w:t>8</w:t>
            </w:r>
          </w:p>
        </w:tc>
        <w:tc>
          <w:tcPr>
            <w:tcW w:w="212" w:type="pct"/>
          </w:tcPr>
          <w:p w14:paraId="0C326EEB" w14:textId="77777777" w:rsidR="0027105E" w:rsidRPr="00F27648" w:rsidRDefault="0027105E" w:rsidP="00883C56">
            <w:pPr>
              <w:jc w:val="center"/>
              <w:rPr>
                <w:sz w:val="20"/>
                <w:szCs w:val="20"/>
              </w:rPr>
            </w:pPr>
            <w:r w:rsidRPr="00F27648">
              <w:rPr>
                <w:sz w:val="20"/>
                <w:szCs w:val="20"/>
              </w:rPr>
              <w:t>9</w:t>
            </w:r>
          </w:p>
        </w:tc>
        <w:tc>
          <w:tcPr>
            <w:tcW w:w="226" w:type="pct"/>
          </w:tcPr>
          <w:p w14:paraId="05D5F65B" w14:textId="77777777" w:rsidR="0027105E" w:rsidRPr="00F27648" w:rsidRDefault="0027105E" w:rsidP="00883C56">
            <w:pPr>
              <w:jc w:val="center"/>
              <w:rPr>
                <w:sz w:val="20"/>
                <w:szCs w:val="20"/>
              </w:rPr>
            </w:pPr>
            <w:r w:rsidRPr="00F27648">
              <w:rPr>
                <w:sz w:val="20"/>
                <w:szCs w:val="20"/>
              </w:rPr>
              <w:t>10</w:t>
            </w:r>
          </w:p>
        </w:tc>
        <w:tc>
          <w:tcPr>
            <w:tcW w:w="364" w:type="pct"/>
          </w:tcPr>
          <w:p w14:paraId="7C58B162" w14:textId="77777777" w:rsidR="0027105E" w:rsidRPr="00F27648" w:rsidRDefault="0027105E" w:rsidP="00883C56">
            <w:pPr>
              <w:jc w:val="center"/>
              <w:rPr>
                <w:sz w:val="20"/>
                <w:szCs w:val="20"/>
              </w:rPr>
            </w:pPr>
            <w:r w:rsidRPr="00F27648">
              <w:rPr>
                <w:sz w:val="20"/>
                <w:szCs w:val="20"/>
              </w:rPr>
              <w:t>11</w:t>
            </w:r>
          </w:p>
        </w:tc>
        <w:tc>
          <w:tcPr>
            <w:tcW w:w="321" w:type="pct"/>
          </w:tcPr>
          <w:p w14:paraId="719A02DF" w14:textId="77777777" w:rsidR="0027105E" w:rsidRPr="00F27648" w:rsidRDefault="0027105E" w:rsidP="00883C56">
            <w:pPr>
              <w:jc w:val="center"/>
              <w:rPr>
                <w:sz w:val="20"/>
                <w:szCs w:val="20"/>
              </w:rPr>
            </w:pPr>
            <w:r w:rsidRPr="00F27648">
              <w:rPr>
                <w:sz w:val="20"/>
                <w:szCs w:val="20"/>
              </w:rPr>
              <w:t>12</w:t>
            </w:r>
          </w:p>
        </w:tc>
        <w:tc>
          <w:tcPr>
            <w:tcW w:w="508" w:type="pct"/>
          </w:tcPr>
          <w:p w14:paraId="3C6D1208" w14:textId="77777777" w:rsidR="0027105E" w:rsidRPr="00F27648" w:rsidRDefault="0027105E" w:rsidP="00883C56">
            <w:pPr>
              <w:jc w:val="center"/>
              <w:rPr>
                <w:sz w:val="20"/>
                <w:szCs w:val="20"/>
              </w:rPr>
            </w:pPr>
            <w:r w:rsidRPr="00F27648">
              <w:rPr>
                <w:sz w:val="20"/>
                <w:szCs w:val="20"/>
              </w:rPr>
              <w:t>13</w:t>
            </w:r>
          </w:p>
        </w:tc>
        <w:tc>
          <w:tcPr>
            <w:tcW w:w="427" w:type="pct"/>
          </w:tcPr>
          <w:p w14:paraId="3F59A1D6" w14:textId="77777777" w:rsidR="0027105E" w:rsidRPr="00F27648" w:rsidRDefault="0027105E" w:rsidP="00883C56">
            <w:pPr>
              <w:jc w:val="center"/>
              <w:rPr>
                <w:sz w:val="20"/>
                <w:szCs w:val="20"/>
              </w:rPr>
            </w:pPr>
            <w:r w:rsidRPr="00F27648">
              <w:rPr>
                <w:sz w:val="20"/>
                <w:szCs w:val="20"/>
              </w:rPr>
              <w:t>14</w:t>
            </w:r>
          </w:p>
        </w:tc>
        <w:tc>
          <w:tcPr>
            <w:tcW w:w="445" w:type="pct"/>
          </w:tcPr>
          <w:p w14:paraId="6CA25BEA" w14:textId="77777777" w:rsidR="0027105E" w:rsidRPr="00F27648" w:rsidRDefault="0027105E" w:rsidP="00883C56">
            <w:pPr>
              <w:jc w:val="center"/>
              <w:rPr>
                <w:sz w:val="20"/>
                <w:szCs w:val="20"/>
              </w:rPr>
            </w:pPr>
            <w:r w:rsidRPr="00F27648">
              <w:rPr>
                <w:sz w:val="20"/>
                <w:szCs w:val="20"/>
              </w:rPr>
              <w:t>15</w:t>
            </w:r>
          </w:p>
        </w:tc>
        <w:tc>
          <w:tcPr>
            <w:tcW w:w="508" w:type="pct"/>
          </w:tcPr>
          <w:p w14:paraId="2BAD23A9" w14:textId="77777777" w:rsidR="0027105E" w:rsidRPr="00F27648" w:rsidRDefault="0027105E" w:rsidP="00883C56">
            <w:pPr>
              <w:jc w:val="center"/>
              <w:rPr>
                <w:sz w:val="20"/>
                <w:szCs w:val="20"/>
              </w:rPr>
            </w:pPr>
            <w:r w:rsidRPr="00F27648">
              <w:rPr>
                <w:sz w:val="20"/>
                <w:szCs w:val="20"/>
              </w:rPr>
              <w:t>16</w:t>
            </w:r>
          </w:p>
        </w:tc>
      </w:tr>
      <w:tr w:rsidR="0027105E" w:rsidRPr="00F27648" w14:paraId="4E76FE76" w14:textId="77777777" w:rsidTr="0027105E">
        <w:tc>
          <w:tcPr>
            <w:tcW w:w="99" w:type="pct"/>
          </w:tcPr>
          <w:p w14:paraId="587E9C1D" w14:textId="77777777" w:rsidR="0027105E" w:rsidRPr="00F27648" w:rsidRDefault="0027105E" w:rsidP="00883C56">
            <w:pPr>
              <w:jc w:val="center"/>
              <w:rPr>
                <w:sz w:val="20"/>
                <w:szCs w:val="20"/>
              </w:rPr>
            </w:pPr>
          </w:p>
        </w:tc>
        <w:tc>
          <w:tcPr>
            <w:tcW w:w="193" w:type="pct"/>
          </w:tcPr>
          <w:p w14:paraId="0C37DFE0" w14:textId="77777777" w:rsidR="0027105E" w:rsidRPr="00F27648" w:rsidRDefault="0027105E" w:rsidP="00883C56">
            <w:pPr>
              <w:jc w:val="center"/>
              <w:rPr>
                <w:sz w:val="20"/>
                <w:szCs w:val="20"/>
              </w:rPr>
            </w:pPr>
          </w:p>
        </w:tc>
        <w:tc>
          <w:tcPr>
            <w:tcW w:w="226" w:type="pct"/>
          </w:tcPr>
          <w:p w14:paraId="569457F6" w14:textId="77777777" w:rsidR="0027105E" w:rsidRPr="00F27648" w:rsidRDefault="0027105E" w:rsidP="00883C56">
            <w:pPr>
              <w:jc w:val="center"/>
              <w:rPr>
                <w:sz w:val="20"/>
                <w:szCs w:val="20"/>
              </w:rPr>
            </w:pPr>
          </w:p>
        </w:tc>
        <w:tc>
          <w:tcPr>
            <w:tcW w:w="356" w:type="pct"/>
          </w:tcPr>
          <w:p w14:paraId="13FF4C11" w14:textId="77777777" w:rsidR="0027105E" w:rsidRPr="00F27648" w:rsidRDefault="0027105E" w:rsidP="00883C56">
            <w:pPr>
              <w:jc w:val="center"/>
              <w:rPr>
                <w:sz w:val="20"/>
                <w:szCs w:val="20"/>
              </w:rPr>
            </w:pPr>
          </w:p>
        </w:tc>
        <w:tc>
          <w:tcPr>
            <w:tcW w:w="267" w:type="pct"/>
          </w:tcPr>
          <w:p w14:paraId="4415D788" w14:textId="77777777" w:rsidR="0027105E" w:rsidRPr="00F27648" w:rsidRDefault="0027105E" w:rsidP="00883C56">
            <w:pPr>
              <w:jc w:val="center"/>
              <w:rPr>
                <w:sz w:val="20"/>
                <w:szCs w:val="20"/>
              </w:rPr>
            </w:pPr>
          </w:p>
        </w:tc>
        <w:tc>
          <w:tcPr>
            <w:tcW w:w="289" w:type="pct"/>
          </w:tcPr>
          <w:p w14:paraId="14FA4E75" w14:textId="77777777" w:rsidR="0027105E" w:rsidRPr="00F27648" w:rsidRDefault="0027105E" w:rsidP="00883C56">
            <w:pPr>
              <w:jc w:val="center"/>
              <w:rPr>
                <w:sz w:val="20"/>
                <w:szCs w:val="20"/>
              </w:rPr>
            </w:pPr>
          </w:p>
        </w:tc>
        <w:tc>
          <w:tcPr>
            <w:tcW w:w="405" w:type="pct"/>
          </w:tcPr>
          <w:p w14:paraId="61A08E02" w14:textId="77777777" w:rsidR="0027105E" w:rsidRPr="00F27648" w:rsidRDefault="0027105E" w:rsidP="00883C56">
            <w:pPr>
              <w:jc w:val="center"/>
              <w:rPr>
                <w:sz w:val="20"/>
                <w:szCs w:val="20"/>
              </w:rPr>
            </w:pPr>
          </w:p>
        </w:tc>
        <w:tc>
          <w:tcPr>
            <w:tcW w:w="155" w:type="pct"/>
          </w:tcPr>
          <w:p w14:paraId="6774C2B5" w14:textId="77777777" w:rsidR="0027105E" w:rsidRPr="00F27648" w:rsidRDefault="0027105E" w:rsidP="00883C56">
            <w:pPr>
              <w:jc w:val="center"/>
              <w:rPr>
                <w:sz w:val="20"/>
                <w:szCs w:val="20"/>
              </w:rPr>
            </w:pPr>
          </w:p>
        </w:tc>
        <w:tc>
          <w:tcPr>
            <w:tcW w:w="212" w:type="pct"/>
          </w:tcPr>
          <w:p w14:paraId="055E8DBF" w14:textId="77777777" w:rsidR="0027105E" w:rsidRPr="00F27648" w:rsidRDefault="0027105E" w:rsidP="00883C56">
            <w:pPr>
              <w:jc w:val="center"/>
              <w:rPr>
                <w:sz w:val="20"/>
                <w:szCs w:val="20"/>
              </w:rPr>
            </w:pPr>
          </w:p>
        </w:tc>
        <w:tc>
          <w:tcPr>
            <w:tcW w:w="226" w:type="pct"/>
          </w:tcPr>
          <w:p w14:paraId="177092C2" w14:textId="77777777" w:rsidR="0027105E" w:rsidRPr="00F27648" w:rsidRDefault="0027105E" w:rsidP="00883C56">
            <w:pPr>
              <w:jc w:val="center"/>
              <w:rPr>
                <w:sz w:val="20"/>
                <w:szCs w:val="20"/>
              </w:rPr>
            </w:pPr>
          </w:p>
        </w:tc>
        <w:tc>
          <w:tcPr>
            <w:tcW w:w="364" w:type="pct"/>
          </w:tcPr>
          <w:p w14:paraId="54BAE30F" w14:textId="77777777" w:rsidR="0027105E" w:rsidRPr="00F27648" w:rsidRDefault="0027105E" w:rsidP="00883C56">
            <w:pPr>
              <w:jc w:val="center"/>
              <w:rPr>
                <w:sz w:val="20"/>
                <w:szCs w:val="20"/>
              </w:rPr>
            </w:pPr>
          </w:p>
        </w:tc>
        <w:tc>
          <w:tcPr>
            <w:tcW w:w="321" w:type="pct"/>
          </w:tcPr>
          <w:p w14:paraId="20A59456" w14:textId="77777777" w:rsidR="0027105E" w:rsidRPr="00F27648" w:rsidRDefault="0027105E" w:rsidP="00883C56">
            <w:pPr>
              <w:jc w:val="center"/>
              <w:rPr>
                <w:sz w:val="20"/>
                <w:szCs w:val="20"/>
              </w:rPr>
            </w:pPr>
          </w:p>
        </w:tc>
        <w:tc>
          <w:tcPr>
            <w:tcW w:w="508" w:type="pct"/>
          </w:tcPr>
          <w:p w14:paraId="0B387193" w14:textId="77777777" w:rsidR="0027105E" w:rsidRPr="00F27648" w:rsidRDefault="0027105E" w:rsidP="00883C56">
            <w:pPr>
              <w:jc w:val="center"/>
              <w:rPr>
                <w:sz w:val="20"/>
                <w:szCs w:val="20"/>
              </w:rPr>
            </w:pPr>
          </w:p>
        </w:tc>
        <w:tc>
          <w:tcPr>
            <w:tcW w:w="427" w:type="pct"/>
          </w:tcPr>
          <w:p w14:paraId="0F69CF13" w14:textId="77777777" w:rsidR="0027105E" w:rsidRPr="00F27648" w:rsidRDefault="0027105E" w:rsidP="00883C56">
            <w:pPr>
              <w:jc w:val="center"/>
              <w:rPr>
                <w:sz w:val="20"/>
                <w:szCs w:val="20"/>
              </w:rPr>
            </w:pPr>
          </w:p>
        </w:tc>
        <w:tc>
          <w:tcPr>
            <w:tcW w:w="445" w:type="pct"/>
          </w:tcPr>
          <w:p w14:paraId="6939C7FE" w14:textId="77777777" w:rsidR="0027105E" w:rsidRPr="00F27648" w:rsidRDefault="0027105E" w:rsidP="00883C56">
            <w:pPr>
              <w:jc w:val="center"/>
              <w:rPr>
                <w:sz w:val="20"/>
                <w:szCs w:val="20"/>
              </w:rPr>
            </w:pPr>
          </w:p>
        </w:tc>
        <w:tc>
          <w:tcPr>
            <w:tcW w:w="508" w:type="pct"/>
          </w:tcPr>
          <w:p w14:paraId="68BA4F09" w14:textId="77777777" w:rsidR="0027105E" w:rsidRPr="00F27648" w:rsidRDefault="0027105E" w:rsidP="00883C56">
            <w:pPr>
              <w:jc w:val="center"/>
              <w:rPr>
                <w:sz w:val="20"/>
                <w:szCs w:val="20"/>
              </w:rPr>
            </w:pPr>
          </w:p>
        </w:tc>
      </w:tr>
      <w:tr w:rsidR="0027105E" w:rsidRPr="00F27648" w14:paraId="24D6B62E" w14:textId="77777777" w:rsidTr="0027105E">
        <w:tc>
          <w:tcPr>
            <w:tcW w:w="99" w:type="pct"/>
          </w:tcPr>
          <w:p w14:paraId="460CC7D0" w14:textId="77777777" w:rsidR="0027105E" w:rsidRPr="00F27648" w:rsidRDefault="0027105E" w:rsidP="00883C56">
            <w:pPr>
              <w:jc w:val="center"/>
              <w:rPr>
                <w:sz w:val="20"/>
                <w:szCs w:val="20"/>
              </w:rPr>
            </w:pPr>
          </w:p>
        </w:tc>
        <w:tc>
          <w:tcPr>
            <w:tcW w:w="193" w:type="pct"/>
          </w:tcPr>
          <w:p w14:paraId="735A5352" w14:textId="77777777" w:rsidR="0027105E" w:rsidRPr="00F27648" w:rsidRDefault="0027105E" w:rsidP="00883C56">
            <w:pPr>
              <w:jc w:val="center"/>
              <w:rPr>
                <w:sz w:val="20"/>
                <w:szCs w:val="20"/>
              </w:rPr>
            </w:pPr>
          </w:p>
        </w:tc>
        <w:tc>
          <w:tcPr>
            <w:tcW w:w="226" w:type="pct"/>
          </w:tcPr>
          <w:p w14:paraId="6B3B6C0B" w14:textId="77777777" w:rsidR="0027105E" w:rsidRPr="00F27648" w:rsidRDefault="0027105E" w:rsidP="00883C56">
            <w:pPr>
              <w:jc w:val="center"/>
              <w:rPr>
                <w:sz w:val="20"/>
                <w:szCs w:val="20"/>
              </w:rPr>
            </w:pPr>
          </w:p>
        </w:tc>
        <w:tc>
          <w:tcPr>
            <w:tcW w:w="356" w:type="pct"/>
          </w:tcPr>
          <w:p w14:paraId="61ACDA8E" w14:textId="77777777" w:rsidR="0027105E" w:rsidRPr="00F27648" w:rsidRDefault="0027105E" w:rsidP="00883C56">
            <w:pPr>
              <w:jc w:val="center"/>
              <w:rPr>
                <w:sz w:val="20"/>
                <w:szCs w:val="20"/>
              </w:rPr>
            </w:pPr>
          </w:p>
        </w:tc>
        <w:tc>
          <w:tcPr>
            <w:tcW w:w="267" w:type="pct"/>
          </w:tcPr>
          <w:p w14:paraId="3F495D77" w14:textId="77777777" w:rsidR="0027105E" w:rsidRPr="00F27648" w:rsidRDefault="0027105E" w:rsidP="00883C56">
            <w:pPr>
              <w:jc w:val="center"/>
              <w:rPr>
                <w:sz w:val="20"/>
                <w:szCs w:val="20"/>
              </w:rPr>
            </w:pPr>
          </w:p>
        </w:tc>
        <w:tc>
          <w:tcPr>
            <w:tcW w:w="289" w:type="pct"/>
          </w:tcPr>
          <w:p w14:paraId="7C937CF0" w14:textId="77777777" w:rsidR="0027105E" w:rsidRPr="00F27648" w:rsidRDefault="0027105E" w:rsidP="00883C56">
            <w:pPr>
              <w:jc w:val="center"/>
              <w:rPr>
                <w:sz w:val="20"/>
                <w:szCs w:val="20"/>
              </w:rPr>
            </w:pPr>
          </w:p>
        </w:tc>
        <w:tc>
          <w:tcPr>
            <w:tcW w:w="405" w:type="pct"/>
          </w:tcPr>
          <w:p w14:paraId="412CF3CE" w14:textId="77777777" w:rsidR="0027105E" w:rsidRPr="00F27648" w:rsidRDefault="0027105E" w:rsidP="00883C56">
            <w:pPr>
              <w:jc w:val="center"/>
              <w:rPr>
                <w:sz w:val="20"/>
                <w:szCs w:val="20"/>
              </w:rPr>
            </w:pPr>
          </w:p>
        </w:tc>
        <w:tc>
          <w:tcPr>
            <w:tcW w:w="155" w:type="pct"/>
          </w:tcPr>
          <w:p w14:paraId="7491FFF9" w14:textId="77777777" w:rsidR="0027105E" w:rsidRPr="00F27648" w:rsidRDefault="0027105E" w:rsidP="00883C56">
            <w:pPr>
              <w:jc w:val="center"/>
              <w:rPr>
                <w:sz w:val="20"/>
                <w:szCs w:val="20"/>
              </w:rPr>
            </w:pPr>
          </w:p>
        </w:tc>
        <w:tc>
          <w:tcPr>
            <w:tcW w:w="212" w:type="pct"/>
          </w:tcPr>
          <w:p w14:paraId="2015E101" w14:textId="77777777" w:rsidR="0027105E" w:rsidRPr="00F27648" w:rsidRDefault="0027105E" w:rsidP="00883C56">
            <w:pPr>
              <w:jc w:val="center"/>
              <w:rPr>
                <w:sz w:val="20"/>
                <w:szCs w:val="20"/>
              </w:rPr>
            </w:pPr>
          </w:p>
        </w:tc>
        <w:tc>
          <w:tcPr>
            <w:tcW w:w="226" w:type="pct"/>
          </w:tcPr>
          <w:p w14:paraId="0265AC6C" w14:textId="77777777" w:rsidR="0027105E" w:rsidRPr="00F27648" w:rsidRDefault="0027105E" w:rsidP="00883C56">
            <w:pPr>
              <w:jc w:val="center"/>
              <w:rPr>
                <w:sz w:val="20"/>
                <w:szCs w:val="20"/>
              </w:rPr>
            </w:pPr>
          </w:p>
        </w:tc>
        <w:tc>
          <w:tcPr>
            <w:tcW w:w="364" w:type="pct"/>
          </w:tcPr>
          <w:p w14:paraId="11946289" w14:textId="77777777" w:rsidR="0027105E" w:rsidRPr="00F27648" w:rsidRDefault="0027105E" w:rsidP="00883C56">
            <w:pPr>
              <w:jc w:val="center"/>
              <w:rPr>
                <w:sz w:val="20"/>
                <w:szCs w:val="20"/>
              </w:rPr>
            </w:pPr>
          </w:p>
        </w:tc>
        <w:tc>
          <w:tcPr>
            <w:tcW w:w="321" w:type="pct"/>
          </w:tcPr>
          <w:p w14:paraId="0494D733" w14:textId="77777777" w:rsidR="0027105E" w:rsidRPr="00F27648" w:rsidRDefault="0027105E" w:rsidP="00883C56">
            <w:pPr>
              <w:jc w:val="center"/>
              <w:rPr>
                <w:sz w:val="20"/>
                <w:szCs w:val="20"/>
              </w:rPr>
            </w:pPr>
          </w:p>
        </w:tc>
        <w:tc>
          <w:tcPr>
            <w:tcW w:w="508" w:type="pct"/>
          </w:tcPr>
          <w:p w14:paraId="5D107733" w14:textId="77777777" w:rsidR="0027105E" w:rsidRPr="00F27648" w:rsidRDefault="0027105E" w:rsidP="00883C56">
            <w:pPr>
              <w:jc w:val="center"/>
              <w:rPr>
                <w:sz w:val="20"/>
                <w:szCs w:val="20"/>
              </w:rPr>
            </w:pPr>
          </w:p>
        </w:tc>
        <w:tc>
          <w:tcPr>
            <w:tcW w:w="427" w:type="pct"/>
          </w:tcPr>
          <w:p w14:paraId="5BB9B7CB" w14:textId="77777777" w:rsidR="0027105E" w:rsidRPr="00F27648" w:rsidRDefault="0027105E" w:rsidP="00883C56">
            <w:pPr>
              <w:jc w:val="center"/>
              <w:rPr>
                <w:sz w:val="20"/>
                <w:szCs w:val="20"/>
              </w:rPr>
            </w:pPr>
          </w:p>
        </w:tc>
        <w:tc>
          <w:tcPr>
            <w:tcW w:w="445" w:type="pct"/>
          </w:tcPr>
          <w:p w14:paraId="7ECCBF88" w14:textId="77777777" w:rsidR="0027105E" w:rsidRPr="00F27648" w:rsidRDefault="0027105E" w:rsidP="00883C56">
            <w:pPr>
              <w:jc w:val="center"/>
              <w:rPr>
                <w:sz w:val="20"/>
                <w:szCs w:val="20"/>
              </w:rPr>
            </w:pPr>
          </w:p>
        </w:tc>
        <w:tc>
          <w:tcPr>
            <w:tcW w:w="508" w:type="pct"/>
          </w:tcPr>
          <w:p w14:paraId="0FDCCDFA" w14:textId="77777777" w:rsidR="0027105E" w:rsidRPr="00F27648" w:rsidRDefault="0027105E" w:rsidP="00883C56">
            <w:pPr>
              <w:jc w:val="center"/>
              <w:rPr>
                <w:sz w:val="20"/>
                <w:szCs w:val="20"/>
              </w:rPr>
            </w:pPr>
          </w:p>
        </w:tc>
      </w:tr>
      <w:tr w:rsidR="0027105E" w:rsidRPr="00F27648" w14:paraId="7C234F2A" w14:textId="77777777" w:rsidTr="0027105E">
        <w:tc>
          <w:tcPr>
            <w:tcW w:w="99" w:type="pct"/>
          </w:tcPr>
          <w:p w14:paraId="5C17CBB1" w14:textId="77777777" w:rsidR="0027105E" w:rsidRPr="00F27648" w:rsidRDefault="0027105E" w:rsidP="00883C56">
            <w:pPr>
              <w:jc w:val="center"/>
              <w:rPr>
                <w:sz w:val="20"/>
                <w:szCs w:val="20"/>
              </w:rPr>
            </w:pPr>
          </w:p>
        </w:tc>
        <w:tc>
          <w:tcPr>
            <w:tcW w:w="193" w:type="pct"/>
          </w:tcPr>
          <w:p w14:paraId="17EE1BFF" w14:textId="77777777" w:rsidR="0027105E" w:rsidRPr="00F27648" w:rsidRDefault="0027105E" w:rsidP="00883C56">
            <w:pPr>
              <w:jc w:val="center"/>
              <w:rPr>
                <w:sz w:val="20"/>
                <w:szCs w:val="20"/>
              </w:rPr>
            </w:pPr>
          </w:p>
        </w:tc>
        <w:tc>
          <w:tcPr>
            <w:tcW w:w="226" w:type="pct"/>
          </w:tcPr>
          <w:p w14:paraId="24B4BF2F" w14:textId="77777777" w:rsidR="0027105E" w:rsidRPr="00F27648" w:rsidRDefault="0027105E" w:rsidP="00883C56">
            <w:pPr>
              <w:jc w:val="center"/>
              <w:rPr>
                <w:sz w:val="20"/>
                <w:szCs w:val="20"/>
              </w:rPr>
            </w:pPr>
          </w:p>
        </w:tc>
        <w:tc>
          <w:tcPr>
            <w:tcW w:w="356" w:type="pct"/>
          </w:tcPr>
          <w:p w14:paraId="451734BB" w14:textId="77777777" w:rsidR="0027105E" w:rsidRPr="00F27648" w:rsidRDefault="0027105E" w:rsidP="00883C56">
            <w:pPr>
              <w:jc w:val="center"/>
              <w:rPr>
                <w:sz w:val="20"/>
                <w:szCs w:val="20"/>
              </w:rPr>
            </w:pPr>
          </w:p>
        </w:tc>
        <w:tc>
          <w:tcPr>
            <w:tcW w:w="267" w:type="pct"/>
          </w:tcPr>
          <w:p w14:paraId="264ECECA" w14:textId="77777777" w:rsidR="0027105E" w:rsidRPr="00F27648" w:rsidRDefault="0027105E" w:rsidP="00883C56">
            <w:pPr>
              <w:jc w:val="center"/>
              <w:rPr>
                <w:sz w:val="20"/>
                <w:szCs w:val="20"/>
              </w:rPr>
            </w:pPr>
          </w:p>
        </w:tc>
        <w:tc>
          <w:tcPr>
            <w:tcW w:w="289" w:type="pct"/>
          </w:tcPr>
          <w:p w14:paraId="385FE197" w14:textId="77777777" w:rsidR="0027105E" w:rsidRPr="00F27648" w:rsidRDefault="0027105E" w:rsidP="00883C56">
            <w:pPr>
              <w:jc w:val="center"/>
              <w:rPr>
                <w:sz w:val="20"/>
                <w:szCs w:val="20"/>
              </w:rPr>
            </w:pPr>
          </w:p>
        </w:tc>
        <w:tc>
          <w:tcPr>
            <w:tcW w:w="405" w:type="pct"/>
          </w:tcPr>
          <w:p w14:paraId="515E3F43" w14:textId="77777777" w:rsidR="0027105E" w:rsidRPr="00F27648" w:rsidRDefault="0027105E" w:rsidP="00883C56">
            <w:pPr>
              <w:jc w:val="center"/>
              <w:rPr>
                <w:sz w:val="20"/>
                <w:szCs w:val="20"/>
              </w:rPr>
            </w:pPr>
          </w:p>
        </w:tc>
        <w:tc>
          <w:tcPr>
            <w:tcW w:w="155" w:type="pct"/>
          </w:tcPr>
          <w:p w14:paraId="27ADCC47" w14:textId="77777777" w:rsidR="0027105E" w:rsidRPr="00F27648" w:rsidRDefault="0027105E" w:rsidP="00883C56">
            <w:pPr>
              <w:jc w:val="center"/>
              <w:rPr>
                <w:sz w:val="20"/>
                <w:szCs w:val="20"/>
              </w:rPr>
            </w:pPr>
          </w:p>
        </w:tc>
        <w:tc>
          <w:tcPr>
            <w:tcW w:w="212" w:type="pct"/>
          </w:tcPr>
          <w:p w14:paraId="51827896" w14:textId="77777777" w:rsidR="0027105E" w:rsidRPr="00F27648" w:rsidRDefault="0027105E" w:rsidP="00883C56">
            <w:pPr>
              <w:jc w:val="center"/>
              <w:rPr>
                <w:sz w:val="20"/>
                <w:szCs w:val="20"/>
              </w:rPr>
            </w:pPr>
          </w:p>
        </w:tc>
        <w:tc>
          <w:tcPr>
            <w:tcW w:w="226" w:type="pct"/>
          </w:tcPr>
          <w:p w14:paraId="1559068F" w14:textId="77777777" w:rsidR="0027105E" w:rsidRPr="00F27648" w:rsidRDefault="0027105E" w:rsidP="00883C56">
            <w:pPr>
              <w:jc w:val="center"/>
              <w:rPr>
                <w:sz w:val="20"/>
                <w:szCs w:val="20"/>
              </w:rPr>
            </w:pPr>
          </w:p>
        </w:tc>
        <w:tc>
          <w:tcPr>
            <w:tcW w:w="364" w:type="pct"/>
          </w:tcPr>
          <w:p w14:paraId="135D5D4A" w14:textId="77777777" w:rsidR="0027105E" w:rsidRPr="00F27648" w:rsidRDefault="0027105E" w:rsidP="00883C56">
            <w:pPr>
              <w:jc w:val="center"/>
              <w:rPr>
                <w:sz w:val="20"/>
                <w:szCs w:val="20"/>
              </w:rPr>
            </w:pPr>
          </w:p>
        </w:tc>
        <w:tc>
          <w:tcPr>
            <w:tcW w:w="321" w:type="pct"/>
          </w:tcPr>
          <w:p w14:paraId="7FD0A257" w14:textId="77777777" w:rsidR="0027105E" w:rsidRPr="00F27648" w:rsidRDefault="0027105E" w:rsidP="00883C56">
            <w:pPr>
              <w:jc w:val="center"/>
              <w:rPr>
                <w:sz w:val="20"/>
                <w:szCs w:val="20"/>
              </w:rPr>
            </w:pPr>
          </w:p>
        </w:tc>
        <w:tc>
          <w:tcPr>
            <w:tcW w:w="508" w:type="pct"/>
          </w:tcPr>
          <w:p w14:paraId="01F0E83C" w14:textId="77777777" w:rsidR="0027105E" w:rsidRPr="00F27648" w:rsidRDefault="0027105E" w:rsidP="00883C56">
            <w:pPr>
              <w:jc w:val="center"/>
              <w:rPr>
                <w:sz w:val="20"/>
                <w:szCs w:val="20"/>
              </w:rPr>
            </w:pPr>
          </w:p>
        </w:tc>
        <w:tc>
          <w:tcPr>
            <w:tcW w:w="427" w:type="pct"/>
          </w:tcPr>
          <w:p w14:paraId="1209E665" w14:textId="77777777" w:rsidR="0027105E" w:rsidRPr="00F27648" w:rsidRDefault="0027105E" w:rsidP="00883C56">
            <w:pPr>
              <w:jc w:val="center"/>
              <w:rPr>
                <w:sz w:val="20"/>
                <w:szCs w:val="20"/>
              </w:rPr>
            </w:pPr>
          </w:p>
        </w:tc>
        <w:tc>
          <w:tcPr>
            <w:tcW w:w="445" w:type="pct"/>
          </w:tcPr>
          <w:p w14:paraId="20D864B2" w14:textId="77777777" w:rsidR="0027105E" w:rsidRPr="00F27648" w:rsidRDefault="0027105E" w:rsidP="00883C56">
            <w:pPr>
              <w:jc w:val="center"/>
              <w:rPr>
                <w:sz w:val="20"/>
                <w:szCs w:val="20"/>
              </w:rPr>
            </w:pPr>
          </w:p>
        </w:tc>
        <w:tc>
          <w:tcPr>
            <w:tcW w:w="508" w:type="pct"/>
          </w:tcPr>
          <w:p w14:paraId="289BCD64" w14:textId="77777777" w:rsidR="0027105E" w:rsidRPr="00F27648" w:rsidRDefault="0027105E" w:rsidP="00883C56">
            <w:pPr>
              <w:jc w:val="center"/>
              <w:rPr>
                <w:sz w:val="20"/>
                <w:szCs w:val="20"/>
              </w:rPr>
            </w:pPr>
          </w:p>
        </w:tc>
      </w:tr>
      <w:tr w:rsidR="0027105E" w:rsidRPr="00F27648" w14:paraId="2CC4628D" w14:textId="77777777" w:rsidTr="0027105E">
        <w:tc>
          <w:tcPr>
            <w:tcW w:w="99" w:type="pct"/>
          </w:tcPr>
          <w:p w14:paraId="71A0F64A" w14:textId="77777777" w:rsidR="0027105E" w:rsidRPr="00F27648" w:rsidRDefault="0027105E" w:rsidP="00883C56">
            <w:pPr>
              <w:jc w:val="center"/>
              <w:rPr>
                <w:sz w:val="20"/>
                <w:szCs w:val="20"/>
              </w:rPr>
            </w:pPr>
          </w:p>
        </w:tc>
        <w:tc>
          <w:tcPr>
            <w:tcW w:w="193" w:type="pct"/>
          </w:tcPr>
          <w:p w14:paraId="471574C9" w14:textId="77777777" w:rsidR="0027105E" w:rsidRPr="00F27648" w:rsidRDefault="0027105E" w:rsidP="00883C56">
            <w:pPr>
              <w:jc w:val="center"/>
              <w:rPr>
                <w:sz w:val="20"/>
                <w:szCs w:val="20"/>
              </w:rPr>
            </w:pPr>
          </w:p>
        </w:tc>
        <w:tc>
          <w:tcPr>
            <w:tcW w:w="226" w:type="pct"/>
          </w:tcPr>
          <w:p w14:paraId="1D2E1F42" w14:textId="77777777" w:rsidR="0027105E" w:rsidRPr="00F27648" w:rsidRDefault="0027105E" w:rsidP="00883C56">
            <w:pPr>
              <w:jc w:val="center"/>
              <w:rPr>
                <w:sz w:val="20"/>
                <w:szCs w:val="20"/>
              </w:rPr>
            </w:pPr>
          </w:p>
        </w:tc>
        <w:tc>
          <w:tcPr>
            <w:tcW w:w="356" w:type="pct"/>
          </w:tcPr>
          <w:p w14:paraId="0D71F175" w14:textId="77777777" w:rsidR="0027105E" w:rsidRPr="00F27648" w:rsidRDefault="0027105E" w:rsidP="00883C56">
            <w:pPr>
              <w:jc w:val="center"/>
              <w:rPr>
                <w:sz w:val="20"/>
                <w:szCs w:val="20"/>
              </w:rPr>
            </w:pPr>
          </w:p>
        </w:tc>
        <w:tc>
          <w:tcPr>
            <w:tcW w:w="267" w:type="pct"/>
          </w:tcPr>
          <w:p w14:paraId="6748DE1B" w14:textId="77777777" w:rsidR="0027105E" w:rsidRPr="00F27648" w:rsidRDefault="0027105E" w:rsidP="00883C56">
            <w:pPr>
              <w:jc w:val="center"/>
              <w:rPr>
                <w:sz w:val="20"/>
                <w:szCs w:val="20"/>
              </w:rPr>
            </w:pPr>
          </w:p>
        </w:tc>
        <w:tc>
          <w:tcPr>
            <w:tcW w:w="289" w:type="pct"/>
          </w:tcPr>
          <w:p w14:paraId="717DB262" w14:textId="77777777" w:rsidR="0027105E" w:rsidRPr="00F27648" w:rsidRDefault="0027105E" w:rsidP="00883C56">
            <w:pPr>
              <w:jc w:val="center"/>
              <w:rPr>
                <w:sz w:val="20"/>
                <w:szCs w:val="20"/>
              </w:rPr>
            </w:pPr>
          </w:p>
        </w:tc>
        <w:tc>
          <w:tcPr>
            <w:tcW w:w="405" w:type="pct"/>
          </w:tcPr>
          <w:p w14:paraId="7E314E1D" w14:textId="77777777" w:rsidR="0027105E" w:rsidRPr="00F27648" w:rsidRDefault="0027105E" w:rsidP="00883C56">
            <w:pPr>
              <w:jc w:val="center"/>
              <w:rPr>
                <w:sz w:val="20"/>
                <w:szCs w:val="20"/>
              </w:rPr>
            </w:pPr>
          </w:p>
        </w:tc>
        <w:tc>
          <w:tcPr>
            <w:tcW w:w="155" w:type="pct"/>
          </w:tcPr>
          <w:p w14:paraId="448E99C2" w14:textId="77777777" w:rsidR="0027105E" w:rsidRPr="00F27648" w:rsidRDefault="0027105E" w:rsidP="00883C56">
            <w:pPr>
              <w:jc w:val="center"/>
              <w:rPr>
                <w:sz w:val="20"/>
                <w:szCs w:val="20"/>
              </w:rPr>
            </w:pPr>
          </w:p>
        </w:tc>
        <w:tc>
          <w:tcPr>
            <w:tcW w:w="212" w:type="pct"/>
          </w:tcPr>
          <w:p w14:paraId="2DAD7E9F" w14:textId="77777777" w:rsidR="0027105E" w:rsidRPr="00F27648" w:rsidRDefault="0027105E" w:rsidP="00883C56">
            <w:pPr>
              <w:jc w:val="center"/>
              <w:rPr>
                <w:sz w:val="20"/>
                <w:szCs w:val="20"/>
              </w:rPr>
            </w:pPr>
          </w:p>
        </w:tc>
        <w:tc>
          <w:tcPr>
            <w:tcW w:w="226" w:type="pct"/>
          </w:tcPr>
          <w:p w14:paraId="73DF56C0" w14:textId="77777777" w:rsidR="0027105E" w:rsidRPr="00F27648" w:rsidRDefault="0027105E" w:rsidP="00883C56">
            <w:pPr>
              <w:jc w:val="center"/>
              <w:rPr>
                <w:sz w:val="20"/>
                <w:szCs w:val="20"/>
              </w:rPr>
            </w:pPr>
          </w:p>
        </w:tc>
        <w:tc>
          <w:tcPr>
            <w:tcW w:w="364" w:type="pct"/>
          </w:tcPr>
          <w:p w14:paraId="5A0FFE68" w14:textId="77777777" w:rsidR="0027105E" w:rsidRPr="00F27648" w:rsidRDefault="0027105E" w:rsidP="00883C56">
            <w:pPr>
              <w:jc w:val="center"/>
              <w:rPr>
                <w:sz w:val="20"/>
                <w:szCs w:val="20"/>
              </w:rPr>
            </w:pPr>
          </w:p>
        </w:tc>
        <w:tc>
          <w:tcPr>
            <w:tcW w:w="321" w:type="pct"/>
          </w:tcPr>
          <w:p w14:paraId="329FC2F5" w14:textId="77777777" w:rsidR="0027105E" w:rsidRPr="00F27648" w:rsidRDefault="0027105E" w:rsidP="00883C56">
            <w:pPr>
              <w:jc w:val="center"/>
              <w:rPr>
                <w:sz w:val="20"/>
                <w:szCs w:val="20"/>
              </w:rPr>
            </w:pPr>
          </w:p>
        </w:tc>
        <w:tc>
          <w:tcPr>
            <w:tcW w:w="508" w:type="pct"/>
          </w:tcPr>
          <w:p w14:paraId="36070F6A" w14:textId="77777777" w:rsidR="0027105E" w:rsidRPr="00F27648" w:rsidRDefault="0027105E" w:rsidP="00883C56">
            <w:pPr>
              <w:jc w:val="center"/>
              <w:rPr>
                <w:sz w:val="20"/>
                <w:szCs w:val="20"/>
              </w:rPr>
            </w:pPr>
          </w:p>
        </w:tc>
        <w:tc>
          <w:tcPr>
            <w:tcW w:w="427" w:type="pct"/>
          </w:tcPr>
          <w:p w14:paraId="47E72A40" w14:textId="77777777" w:rsidR="0027105E" w:rsidRPr="00F27648" w:rsidRDefault="0027105E" w:rsidP="00883C56">
            <w:pPr>
              <w:jc w:val="center"/>
              <w:rPr>
                <w:sz w:val="20"/>
                <w:szCs w:val="20"/>
              </w:rPr>
            </w:pPr>
          </w:p>
        </w:tc>
        <w:tc>
          <w:tcPr>
            <w:tcW w:w="445" w:type="pct"/>
          </w:tcPr>
          <w:p w14:paraId="0A4CC3CD" w14:textId="77777777" w:rsidR="0027105E" w:rsidRPr="00F27648" w:rsidRDefault="0027105E" w:rsidP="00883C56">
            <w:pPr>
              <w:jc w:val="center"/>
              <w:rPr>
                <w:sz w:val="20"/>
                <w:szCs w:val="20"/>
              </w:rPr>
            </w:pPr>
          </w:p>
        </w:tc>
        <w:tc>
          <w:tcPr>
            <w:tcW w:w="508" w:type="pct"/>
          </w:tcPr>
          <w:p w14:paraId="3E004E30" w14:textId="77777777" w:rsidR="0027105E" w:rsidRPr="00F27648" w:rsidRDefault="0027105E" w:rsidP="00883C56">
            <w:pPr>
              <w:jc w:val="center"/>
              <w:rPr>
                <w:sz w:val="20"/>
                <w:szCs w:val="20"/>
              </w:rPr>
            </w:pPr>
          </w:p>
        </w:tc>
      </w:tr>
      <w:tr w:rsidR="0027105E" w:rsidRPr="00F27648" w14:paraId="773482FD" w14:textId="77777777" w:rsidTr="0027105E">
        <w:tc>
          <w:tcPr>
            <w:tcW w:w="99" w:type="pct"/>
          </w:tcPr>
          <w:p w14:paraId="05059045" w14:textId="77777777" w:rsidR="0027105E" w:rsidRPr="00F27648" w:rsidRDefault="0027105E" w:rsidP="00883C56">
            <w:pPr>
              <w:jc w:val="center"/>
              <w:rPr>
                <w:sz w:val="20"/>
                <w:szCs w:val="20"/>
              </w:rPr>
            </w:pPr>
          </w:p>
        </w:tc>
        <w:tc>
          <w:tcPr>
            <w:tcW w:w="193" w:type="pct"/>
          </w:tcPr>
          <w:p w14:paraId="417C60C3" w14:textId="77777777" w:rsidR="0027105E" w:rsidRPr="00F27648" w:rsidRDefault="0027105E" w:rsidP="00883C56">
            <w:pPr>
              <w:jc w:val="center"/>
              <w:rPr>
                <w:sz w:val="20"/>
                <w:szCs w:val="20"/>
              </w:rPr>
            </w:pPr>
          </w:p>
        </w:tc>
        <w:tc>
          <w:tcPr>
            <w:tcW w:w="226" w:type="pct"/>
          </w:tcPr>
          <w:p w14:paraId="5B98ED6F" w14:textId="77777777" w:rsidR="0027105E" w:rsidRPr="00F27648" w:rsidRDefault="0027105E" w:rsidP="00883C56">
            <w:pPr>
              <w:jc w:val="center"/>
              <w:rPr>
                <w:sz w:val="20"/>
                <w:szCs w:val="20"/>
              </w:rPr>
            </w:pPr>
          </w:p>
        </w:tc>
        <w:tc>
          <w:tcPr>
            <w:tcW w:w="356" w:type="pct"/>
          </w:tcPr>
          <w:p w14:paraId="14D997F0" w14:textId="77777777" w:rsidR="0027105E" w:rsidRPr="00F27648" w:rsidRDefault="0027105E" w:rsidP="00883C56">
            <w:pPr>
              <w:jc w:val="center"/>
              <w:rPr>
                <w:sz w:val="20"/>
                <w:szCs w:val="20"/>
              </w:rPr>
            </w:pPr>
          </w:p>
        </w:tc>
        <w:tc>
          <w:tcPr>
            <w:tcW w:w="267" w:type="pct"/>
          </w:tcPr>
          <w:p w14:paraId="7AA69924" w14:textId="77777777" w:rsidR="0027105E" w:rsidRPr="00F27648" w:rsidRDefault="0027105E" w:rsidP="00883C56">
            <w:pPr>
              <w:jc w:val="center"/>
              <w:rPr>
                <w:sz w:val="20"/>
                <w:szCs w:val="20"/>
              </w:rPr>
            </w:pPr>
          </w:p>
        </w:tc>
        <w:tc>
          <w:tcPr>
            <w:tcW w:w="289" w:type="pct"/>
          </w:tcPr>
          <w:p w14:paraId="644DFACE" w14:textId="77777777" w:rsidR="0027105E" w:rsidRPr="00F27648" w:rsidRDefault="0027105E" w:rsidP="00883C56">
            <w:pPr>
              <w:jc w:val="center"/>
              <w:rPr>
                <w:sz w:val="20"/>
                <w:szCs w:val="20"/>
              </w:rPr>
            </w:pPr>
          </w:p>
        </w:tc>
        <w:tc>
          <w:tcPr>
            <w:tcW w:w="405" w:type="pct"/>
          </w:tcPr>
          <w:p w14:paraId="1E9B8D13" w14:textId="77777777" w:rsidR="0027105E" w:rsidRPr="00F27648" w:rsidRDefault="0027105E" w:rsidP="00883C56">
            <w:pPr>
              <w:jc w:val="center"/>
              <w:rPr>
                <w:sz w:val="20"/>
                <w:szCs w:val="20"/>
              </w:rPr>
            </w:pPr>
          </w:p>
        </w:tc>
        <w:tc>
          <w:tcPr>
            <w:tcW w:w="155" w:type="pct"/>
          </w:tcPr>
          <w:p w14:paraId="507FDC61" w14:textId="77777777" w:rsidR="0027105E" w:rsidRPr="00F27648" w:rsidRDefault="0027105E" w:rsidP="00883C56">
            <w:pPr>
              <w:jc w:val="center"/>
              <w:rPr>
                <w:sz w:val="20"/>
                <w:szCs w:val="20"/>
              </w:rPr>
            </w:pPr>
          </w:p>
        </w:tc>
        <w:tc>
          <w:tcPr>
            <w:tcW w:w="212" w:type="pct"/>
          </w:tcPr>
          <w:p w14:paraId="54366435" w14:textId="77777777" w:rsidR="0027105E" w:rsidRPr="00F27648" w:rsidRDefault="0027105E" w:rsidP="00883C56">
            <w:pPr>
              <w:jc w:val="center"/>
              <w:rPr>
                <w:sz w:val="20"/>
                <w:szCs w:val="20"/>
              </w:rPr>
            </w:pPr>
          </w:p>
        </w:tc>
        <w:tc>
          <w:tcPr>
            <w:tcW w:w="226" w:type="pct"/>
          </w:tcPr>
          <w:p w14:paraId="45AF1F78" w14:textId="77777777" w:rsidR="0027105E" w:rsidRPr="00F27648" w:rsidRDefault="0027105E" w:rsidP="00883C56">
            <w:pPr>
              <w:jc w:val="center"/>
              <w:rPr>
                <w:sz w:val="20"/>
                <w:szCs w:val="20"/>
              </w:rPr>
            </w:pPr>
          </w:p>
        </w:tc>
        <w:tc>
          <w:tcPr>
            <w:tcW w:w="364" w:type="pct"/>
          </w:tcPr>
          <w:p w14:paraId="6A570CBE" w14:textId="77777777" w:rsidR="0027105E" w:rsidRPr="00F27648" w:rsidRDefault="0027105E" w:rsidP="00883C56">
            <w:pPr>
              <w:jc w:val="center"/>
              <w:rPr>
                <w:sz w:val="20"/>
                <w:szCs w:val="20"/>
              </w:rPr>
            </w:pPr>
          </w:p>
        </w:tc>
        <w:tc>
          <w:tcPr>
            <w:tcW w:w="321" w:type="pct"/>
          </w:tcPr>
          <w:p w14:paraId="2890C02C" w14:textId="77777777" w:rsidR="0027105E" w:rsidRPr="00F27648" w:rsidRDefault="0027105E" w:rsidP="00883C56">
            <w:pPr>
              <w:jc w:val="center"/>
              <w:rPr>
                <w:sz w:val="20"/>
                <w:szCs w:val="20"/>
              </w:rPr>
            </w:pPr>
          </w:p>
        </w:tc>
        <w:tc>
          <w:tcPr>
            <w:tcW w:w="508" w:type="pct"/>
          </w:tcPr>
          <w:p w14:paraId="54292815" w14:textId="77777777" w:rsidR="0027105E" w:rsidRPr="00F27648" w:rsidRDefault="0027105E" w:rsidP="00883C56">
            <w:pPr>
              <w:jc w:val="center"/>
              <w:rPr>
                <w:sz w:val="20"/>
                <w:szCs w:val="20"/>
              </w:rPr>
            </w:pPr>
          </w:p>
        </w:tc>
        <w:tc>
          <w:tcPr>
            <w:tcW w:w="427" w:type="pct"/>
          </w:tcPr>
          <w:p w14:paraId="49F38E23" w14:textId="77777777" w:rsidR="0027105E" w:rsidRPr="00F27648" w:rsidRDefault="0027105E" w:rsidP="00883C56">
            <w:pPr>
              <w:jc w:val="center"/>
              <w:rPr>
                <w:sz w:val="20"/>
                <w:szCs w:val="20"/>
              </w:rPr>
            </w:pPr>
          </w:p>
        </w:tc>
        <w:tc>
          <w:tcPr>
            <w:tcW w:w="445" w:type="pct"/>
          </w:tcPr>
          <w:p w14:paraId="1FA0ACC2" w14:textId="77777777" w:rsidR="0027105E" w:rsidRPr="00F27648" w:rsidRDefault="0027105E" w:rsidP="00883C56">
            <w:pPr>
              <w:jc w:val="center"/>
              <w:rPr>
                <w:sz w:val="20"/>
                <w:szCs w:val="20"/>
              </w:rPr>
            </w:pPr>
          </w:p>
        </w:tc>
        <w:tc>
          <w:tcPr>
            <w:tcW w:w="508" w:type="pct"/>
          </w:tcPr>
          <w:p w14:paraId="7210525C" w14:textId="77777777" w:rsidR="0027105E" w:rsidRPr="00F27648" w:rsidRDefault="0027105E" w:rsidP="00883C56">
            <w:pPr>
              <w:jc w:val="center"/>
              <w:rPr>
                <w:sz w:val="20"/>
                <w:szCs w:val="20"/>
              </w:rPr>
            </w:pPr>
          </w:p>
        </w:tc>
      </w:tr>
    </w:tbl>
    <w:p w14:paraId="34920F95" w14:textId="77777777" w:rsidR="0027105E" w:rsidRDefault="0027105E" w:rsidP="0027105E">
      <w:pPr>
        <w:jc w:val="both"/>
        <w:rPr>
          <w:sz w:val="18"/>
          <w:szCs w:val="18"/>
        </w:rPr>
      </w:pPr>
    </w:p>
    <w:p w14:paraId="626CA1B7" w14:textId="77777777" w:rsidR="0027105E" w:rsidRDefault="0027105E" w:rsidP="0027105E">
      <w:pPr>
        <w:jc w:val="both"/>
        <w:rPr>
          <w:sz w:val="18"/>
          <w:szCs w:val="18"/>
        </w:rPr>
      </w:pPr>
    </w:p>
    <w:p w14:paraId="7C84DA78"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D12CABA" w14:textId="77777777" w:rsidTr="00883C56">
        <w:trPr>
          <w:jc w:val="center"/>
        </w:trPr>
        <w:tc>
          <w:tcPr>
            <w:tcW w:w="4252" w:type="dxa"/>
            <w:tcBorders>
              <w:bottom w:val="single" w:sz="4" w:space="0" w:color="auto"/>
            </w:tcBorders>
          </w:tcPr>
          <w:p w14:paraId="0FBE2A81" w14:textId="77777777" w:rsidR="0027105E" w:rsidRDefault="0027105E" w:rsidP="00883C56">
            <w:pPr>
              <w:tabs>
                <w:tab w:val="left" w:pos="1080"/>
              </w:tabs>
              <w:overflowPunct w:val="0"/>
              <w:autoSpaceDE w:val="0"/>
              <w:autoSpaceDN w:val="0"/>
              <w:adjustRightInd w:val="0"/>
              <w:rPr>
                <w:bCs/>
              </w:rPr>
            </w:pPr>
          </w:p>
        </w:tc>
        <w:tc>
          <w:tcPr>
            <w:tcW w:w="6157" w:type="dxa"/>
          </w:tcPr>
          <w:p w14:paraId="0D71428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1BC3825A" w14:textId="77777777" w:rsidTr="00883C56">
        <w:trPr>
          <w:jc w:val="center"/>
        </w:trPr>
        <w:tc>
          <w:tcPr>
            <w:tcW w:w="4252" w:type="dxa"/>
            <w:tcBorders>
              <w:top w:val="single" w:sz="4" w:space="0" w:color="auto"/>
            </w:tcBorders>
          </w:tcPr>
          <w:p w14:paraId="64F8218D"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1E2C1237"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64DDF8B" w14:textId="77777777" w:rsidTr="00883C56">
        <w:trPr>
          <w:jc w:val="center"/>
        </w:trPr>
        <w:tc>
          <w:tcPr>
            <w:tcW w:w="4252" w:type="dxa"/>
          </w:tcPr>
          <w:p w14:paraId="366C7D47" w14:textId="77777777"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B0EEAAD" w14:textId="77777777" w:rsidR="0027105E" w:rsidRPr="003907E9" w:rsidRDefault="0027105E" w:rsidP="00883C56">
            <w:pPr>
              <w:tabs>
                <w:tab w:val="left" w:pos="1080"/>
              </w:tabs>
              <w:overflowPunct w:val="0"/>
              <w:autoSpaceDE w:val="0"/>
              <w:autoSpaceDN w:val="0"/>
              <w:adjustRightInd w:val="0"/>
              <w:rPr>
                <w:bCs/>
              </w:rPr>
            </w:pPr>
          </w:p>
        </w:tc>
      </w:tr>
    </w:tbl>
    <w:p w14:paraId="74859229" w14:textId="77777777" w:rsidR="0027105E" w:rsidRDefault="0027105E" w:rsidP="0027105E">
      <w:pPr>
        <w:jc w:val="both"/>
        <w:rPr>
          <w:sz w:val="18"/>
          <w:szCs w:val="18"/>
        </w:rPr>
      </w:pPr>
    </w:p>
    <w:p w14:paraId="434537B7"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51773508"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653A4DAB"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8C28A31"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2A3C30F3"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622EA820"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2F4C943"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73D9EFEB"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0AD60FBF"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126D226"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958EBBF"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4358E676"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448E222C"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1BC1BBA4"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84B41"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5A7C0428" w14:textId="77777777"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14:paraId="62B862FF" w14:textId="77777777" w:rsidR="003D44D1" w:rsidRPr="003D44D1" w:rsidRDefault="003D44D1" w:rsidP="003D44D1">
      <w:pPr>
        <w:widowControl w:val="0"/>
        <w:autoSpaceDE w:val="0"/>
        <w:autoSpaceDN w:val="0"/>
        <w:adjustRightInd w:val="0"/>
        <w:jc w:val="both"/>
        <w:rPr>
          <w:sz w:val="22"/>
          <w:szCs w:val="22"/>
        </w:rPr>
      </w:pPr>
    </w:p>
    <w:p w14:paraId="56BAC320" w14:textId="4D268728"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55DC9171" w14:textId="391B2496"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09C48EB2"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4A2F2B1" w14:textId="77777777" w:rsidR="003D44D1" w:rsidRPr="003D44D1" w:rsidRDefault="003D44D1" w:rsidP="003D44D1">
      <w:pPr>
        <w:widowControl w:val="0"/>
        <w:jc w:val="both"/>
      </w:pPr>
    </w:p>
    <w:p w14:paraId="0A455AB4"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50010B1D" w14:textId="77777777" w:rsidTr="00646BCA">
        <w:trPr>
          <w:jc w:val="center"/>
        </w:trPr>
        <w:tc>
          <w:tcPr>
            <w:tcW w:w="4252" w:type="dxa"/>
            <w:tcBorders>
              <w:bottom w:val="single" w:sz="4" w:space="0" w:color="auto"/>
            </w:tcBorders>
            <w:shd w:val="clear" w:color="auto" w:fill="auto"/>
          </w:tcPr>
          <w:p w14:paraId="21B55C2C"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459DC0FA"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6E7267E5" w14:textId="77777777" w:rsidTr="00646BCA">
        <w:trPr>
          <w:jc w:val="center"/>
        </w:trPr>
        <w:tc>
          <w:tcPr>
            <w:tcW w:w="4252" w:type="dxa"/>
            <w:tcBorders>
              <w:top w:val="single" w:sz="4" w:space="0" w:color="auto"/>
            </w:tcBorders>
            <w:shd w:val="clear" w:color="auto" w:fill="auto"/>
          </w:tcPr>
          <w:p w14:paraId="53143EA3"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AB3CAA8"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9474D31" w14:textId="77777777" w:rsidTr="00646BCA">
        <w:trPr>
          <w:jc w:val="center"/>
        </w:trPr>
        <w:tc>
          <w:tcPr>
            <w:tcW w:w="4252" w:type="dxa"/>
            <w:shd w:val="clear" w:color="auto" w:fill="auto"/>
          </w:tcPr>
          <w:p w14:paraId="3608A65E" w14:textId="77777777"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14:paraId="04E32677" w14:textId="77777777" w:rsidR="003D44D1" w:rsidRPr="003D44D1" w:rsidRDefault="003D44D1" w:rsidP="003D44D1">
            <w:pPr>
              <w:tabs>
                <w:tab w:val="left" w:pos="1080"/>
              </w:tabs>
              <w:overflowPunct w:val="0"/>
              <w:autoSpaceDE w:val="0"/>
              <w:autoSpaceDN w:val="0"/>
              <w:adjustRightInd w:val="0"/>
              <w:rPr>
                <w:bCs/>
              </w:rPr>
            </w:pPr>
          </w:p>
        </w:tc>
      </w:tr>
    </w:tbl>
    <w:p w14:paraId="5F691FD9" w14:textId="77777777" w:rsidR="003D44D1" w:rsidRPr="003D44D1" w:rsidRDefault="003D44D1" w:rsidP="003D44D1">
      <w:pPr>
        <w:widowControl w:val="0"/>
        <w:jc w:val="both"/>
      </w:pPr>
    </w:p>
    <w:p w14:paraId="5EF7B9DF"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0A28B62"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56CA139B"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215EF575" w14:textId="77777777" w:rsidR="008D5A7D" w:rsidRDefault="008D5A7D" w:rsidP="008D5A7D">
      <w:pPr>
        <w:ind w:firstLine="708"/>
        <w:jc w:val="both"/>
        <w:rPr>
          <w:bCs/>
          <w:sz w:val="22"/>
          <w:szCs w:val="22"/>
        </w:rPr>
      </w:pPr>
    </w:p>
    <w:p w14:paraId="52FB3C4E" w14:textId="77777777" w:rsidR="00AB2B54" w:rsidRDefault="00AB2B54" w:rsidP="008D5A7D">
      <w:pPr>
        <w:ind w:firstLine="708"/>
        <w:jc w:val="both"/>
        <w:rPr>
          <w:bCs/>
          <w:sz w:val="22"/>
          <w:szCs w:val="22"/>
        </w:rPr>
      </w:pPr>
    </w:p>
    <w:p w14:paraId="0B455C06"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64479" w14:textId="77777777" w:rsidR="00AF6A95" w:rsidRDefault="00AF6A95">
      <w:r>
        <w:separator/>
      </w:r>
    </w:p>
  </w:endnote>
  <w:endnote w:type="continuationSeparator" w:id="0">
    <w:p w14:paraId="168B1D11" w14:textId="77777777" w:rsidR="00AF6A95" w:rsidRDefault="00AF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2DE3" w14:textId="77777777" w:rsidR="000C2708" w:rsidRDefault="000C270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F4D25B2" w14:textId="77777777" w:rsidR="000C2708" w:rsidRDefault="000C27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5AD0" w14:textId="77777777" w:rsidR="000C2708" w:rsidRDefault="000C270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14:paraId="3C20A079" w14:textId="77777777" w:rsidR="000C2708" w:rsidRDefault="000C27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9EB56" w14:textId="77777777" w:rsidR="00AF6A95" w:rsidRDefault="00AF6A95">
      <w:r>
        <w:separator/>
      </w:r>
    </w:p>
  </w:footnote>
  <w:footnote w:type="continuationSeparator" w:id="0">
    <w:p w14:paraId="0985E932" w14:textId="77777777" w:rsidR="00AF6A95" w:rsidRDefault="00AF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1361"/>
        </w:tabs>
        <w:ind w:left="1361" w:hanging="227"/>
      </w:pPr>
      <w:rPr>
        <w:rFonts w:ascii="Symbol" w:hAnsi="Symbol" w:cs="StarSymbol"/>
        <w:sz w:val="18"/>
        <w:szCs w:val="18"/>
      </w:rPr>
    </w:lvl>
  </w:abstractNum>
  <w:abstractNum w:abstractNumId="1"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D2B52"/>
    <w:multiLevelType w:val="multilevel"/>
    <w:tmpl w:val="DE9E11C6"/>
    <w:lvl w:ilvl="0">
      <w:start w:val="7"/>
      <w:numFmt w:val="decimal"/>
      <w:lvlText w:val="%1."/>
      <w:lvlJc w:val="left"/>
      <w:pPr>
        <w:ind w:left="644" w:hanging="360"/>
      </w:pPr>
      <w:rPr>
        <w:rFonts w:hint="default"/>
        <w:b/>
        <w:bCs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49520165"/>
    <w:multiLevelType w:val="multilevel"/>
    <w:tmpl w:val="7A50C2B0"/>
    <w:lvl w:ilvl="0">
      <w:start w:val="3"/>
      <w:numFmt w:val="decimal"/>
      <w:lvlText w:val="%1"/>
      <w:lvlJc w:val="left"/>
      <w:pPr>
        <w:ind w:left="248" w:hanging="400"/>
      </w:pPr>
      <w:rPr>
        <w:rFonts w:hint="default"/>
        <w:lang w:val="ru-RU" w:eastAsia="ru-RU" w:bidi="ru-RU"/>
      </w:rPr>
    </w:lvl>
    <w:lvl w:ilvl="1">
      <w:start w:val="1"/>
      <w:numFmt w:val="decimal"/>
      <w:lvlText w:val="%1.%2."/>
      <w:lvlJc w:val="left"/>
      <w:pPr>
        <w:ind w:left="248" w:hanging="400"/>
      </w:pPr>
      <w:rPr>
        <w:rFonts w:ascii="Times New Roman" w:eastAsia="Times New Roman" w:hAnsi="Times New Roman" w:cs="Times New Roman" w:hint="default"/>
        <w:spacing w:val="0"/>
        <w:w w:val="100"/>
        <w:sz w:val="22"/>
        <w:szCs w:val="22"/>
        <w:lang w:val="ru-RU" w:eastAsia="ru-RU" w:bidi="ru-RU"/>
      </w:rPr>
    </w:lvl>
    <w:lvl w:ilvl="2">
      <w:numFmt w:val="bullet"/>
      <w:lvlText w:val="•"/>
      <w:lvlJc w:val="left"/>
      <w:pPr>
        <w:ind w:left="2413" w:hanging="400"/>
      </w:pPr>
      <w:rPr>
        <w:rFonts w:hint="default"/>
        <w:lang w:val="ru-RU" w:eastAsia="ru-RU" w:bidi="ru-RU"/>
      </w:rPr>
    </w:lvl>
    <w:lvl w:ilvl="3">
      <w:numFmt w:val="bullet"/>
      <w:lvlText w:val="•"/>
      <w:lvlJc w:val="left"/>
      <w:pPr>
        <w:ind w:left="3500" w:hanging="400"/>
      </w:pPr>
      <w:rPr>
        <w:rFonts w:hint="default"/>
        <w:lang w:val="ru-RU" w:eastAsia="ru-RU" w:bidi="ru-RU"/>
      </w:rPr>
    </w:lvl>
    <w:lvl w:ilvl="4">
      <w:numFmt w:val="bullet"/>
      <w:lvlText w:val="•"/>
      <w:lvlJc w:val="left"/>
      <w:pPr>
        <w:ind w:left="4587" w:hanging="400"/>
      </w:pPr>
      <w:rPr>
        <w:rFonts w:hint="default"/>
        <w:lang w:val="ru-RU" w:eastAsia="ru-RU" w:bidi="ru-RU"/>
      </w:rPr>
    </w:lvl>
    <w:lvl w:ilvl="5">
      <w:numFmt w:val="bullet"/>
      <w:lvlText w:val="•"/>
      <w:lvlJc w:val="left"/>
      <w:pPr>
        <w:ind w:left="5674" w:hanging="400"/>
      </w:pPr>
      <w:rPr>
        <w:rFonts w:hint="default"/>
        <w:lang w:val="ru-RU" w:eastAsia="ru-RU" w:bidi="ru-RU"/>
      </w:rPr>
    </w:lvl>
    <w:lvl w:ilvl="6">
      <w:numFmt w:val="bullet"/>
      <w:lvlText w:val="•"/>
      <w:lvlJc w:val="left"/>
      <w:pPr>
        <w:ind w:left="6760" w:hanging="400"/>
      </w:pPr>
      <w:rPr>
        <w:rFonts w:hint="default"/>
        <w:lang w:val="ru-RU" w:eastAsia="ru-RU" w:bidi="ru-RU"/>
      </w:rPr>
    </w:lvl>
    <w:lvl w:ilvl="7">
      <w:numFmt w:val="bullet"/>
      <w:lvlText w:val="•"/>
      <w:lvlJc w:val="left"/>
      <w:pPr>
        <w:ind w:left="7847" w:hanging="400"/>
      </w:pPr>
      <w:rPr>
        <w:rFonts w:hint="default"/>
        <w:lang w:val="ru-RU" w:eastAsia="ru-RU" w:bidi="ru-RU"/>
      </w:rPr>
    </w:lvl>
    <w:lvl w:ilvl="8">
      <w:numFmt w:val="bullet"/>
      <w:lvlText w:val="•"/>
      <w:lvlJc w:val="left"/>
      <w:pPr>
        <w:ind w:left="8934" w:hanging="400"/>
      </w:pPr>
      <w:rPr>
        <w:rFonts w:hint="default"/>
        <w:lang w:val="ru-RU" w:eastAsia="ru-RU" w:bidi="ru-RU"/>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5"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6"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F23CB9"/>
    <w:multiLevelType w:val="multilevel"/>
    <w:tmpl w:val="66682CE8"/>
    <w:lvl w:ilvl="0">
      <w:start w:val="5"/>
      <w:numFmt w:val="decimal"/>
      <w:lvlText w:val="%1"/>
      <w:lvlJc w:val="left"/>
      <w:pPr>
        <w:ind w:left="1343" w:hanging="388"/>
      </w:pPr>
      <w:rPr>
        <w:rFonts w:hint="default"/>
        <w:lang w:val="ru-RU" w:eastAsia="ru-RU" w:bidi="ru-RU"/>
      </w:rPr>
    </w:lvl>
    <w:lvl w:ilvl="1">
      <w:start w:val="4"/>
      <w:numFmt w:val="decimal"/>
      <w:lvlText w:val="%1.%2."/>
      <w:lvlJc w:val="left"/>
      <w:pPr>
        <w:ind w:left="1343" w:hanging="388"/>
      </w:pPr>
      <w:rPr>
        <w:rFonts w:ascii="Times New Roman" w:eastAsia="Times New Roman" w:hAnsi="Times New Roman" w:cs="Times New Roman" w:hint="default"/>
        <w:b/>
        <w:bCs/>
        <w:spacing w:val="0"/>
        <w:w w:val="100"/>
        <w:sz w:val="22"/>
        <w:szCs w:val="22"/>
        <w:lang w:val="ru-RU" w:eastAsia="ru-RU" w:bidi="ru-RU"/>
      </w:rPr>
    </w:lvl>
    <w:lvl w:ilvl="2">
      <w:start w:val="1"/>
      <w:numFmt w:val="decimal"/>
      <w:lvlText w:val="%1.%2.%3."/>
      <w:lvlJc w:val="left"/>
      <w:pPr>
        <w:ind w:left="248" w:hanging="623"/>
      </w:pPr>
      <w:rPr>
        <w:rFonts w:ascii="Times New Roman" w:eastAsia="Times New Roman" w:hAnsi="Times New Roman" w:cs="Times New Roman" w:hint="default"/>
        <w:spacing w:val="-4"/>
        <w:w w:val="100"/>
        <w:sz w:val="22"/>
        <w:szCs w:val="22"/>
        <w:lang w:val="ru-RU" w:eastAsia="ru-RU" w:bidi="ru-RU"/>
      </w:rPr>
    </w:lvl>
    <w:lvl w:ilvl="3">
      <w:numFmt w:val="bullet"/>
      <w:lvlText w:val="•"/>
      <w:lvlJc w:val="left"/>
      <w:pPr>
        <w:ind w:left="3510" w:hanging="623"/>
      </w:pPr>
      <w:rPr>
        <w:rFonts w:hint="default"/>
        <w:lang w:val="ru-RU" w:eastAsia="ru-RU" w:bidi="ru-RU"/>
      </w:rPr>
    </w:lvl>
    <w:lvl w:ilvl="4">
      <w:numFmt w:val="bullet"/>
      <w:lvlText w:val="•"/>
      <w:lvlJc w:val="left"/>
      <w:pPr>
        <w:ind w:left="4596" w:hanging="623"/>
      </w:pPr>
      <w:rPr>
        <w:rFonts w:hint="default"/>
        <w:lang w:val="ru-RU" w:eastAsia="ru-RU" w:bidi="ru-RU"/>
      </w:rPr>
    </w:lvl>
    <w:lvl w:ilvl="5">
      <w:numFmt w:val="bullet"/>
      <w:lvlText w:val="•"/>
      <w:lvlJc w:val="left"/>
      <w:pPr>
        <w:ind w:left="5681" w:hanging="623"/>
      </w:pPr>
      <w:rPr>
        <w:rFonts w:hint="default"/>
        <w:lang w:val="ru-RU" w:eastAsia="ru-RU" w:bidi="ru-RU"/>
      </w:rPr>
    </w:lvl>
    <w:lvl w:ilvl="6">
      <w:numFmt w:val="bullet"/>
      <w:lvlText w:val="•"/>
      <w:lvlJc w:val="left"/>
      <w:pPr>
        <w:ind w:left="6766" w:hanging="623"/>
      </w:pPr>
      <w:rPr>
        <w:rFonts w:hint="default"/>
        <w:lang w:val="ru-RU" w:eastAsia="ru-RU" w:bidi="ru-RU"/>
      </w:rPr>
    </w:lvl>
    <w:lvl w:ilvl="7">
      <w:numFmt w:val="bullet"/>
      <w:lvlText w:val="•"/>
      <w:lvlJc w:val="left"/>
      <w:pPr>
        <w:ind w:left="7852" w:hanging="623"/>
      </w:pPr>
      <w:rPr>
        <w:rFonts w:hint="default"/>
        <w:lang w:val="ru-RU" w:eastAsia="ru-RU" w:bidi="ru-RU"/>
      </w:rPr>
    </w:lvl>
    <w:lvl w:ilvl="8">
      <w:numFmt w:val="bullet"/>
      <w:lvlText w:val="•"/>
      <w:lvlJc w:val="left"/>
      <w:pPr>
        <w:ind w:left="8937" w:hanging="623"/>
      </w:pPr>
      <w:rPr>
        <w:rFonts w:hint="default"/>
        <w:lang w:val="ru-RU" w:eastAsia="ru-RU" w:bidi="ru-RU"/>
      </w:r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026227"/>
    <w:multiLevelType w:val="multilevel"/>
    <w:tmpl w:val="6C2664DC"/>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3" w15:restartNumberingAfterBreak="0">
    <w:nsid w:val="685F5714"/>
    <w:multiLevelType w:val="multilevel"/>
    <w:tmpl w:val="835AAD24"/>
    <w:lvl w:ilvl="0">
      <w:start w:val="2"/>
      <w:numFmt w:val="decimal"/>
      <w:lvlText w:val="%1"/>
      <w:lvlJc w:val="left"/>
      <w:pPr>
        <w:ind w:left="248" w:hanging="404"/>
      </w:pPr>
      <w:rPr>
        <w:rFonts w:hint="default"/>
        <w:lang w:val="ru-RU" w:eastAsia="ru-RU" w:bidi="ru-RU"/>
      </w:rPr>
    </w:lvl>
    <w:lvl w:ilvl="1">
      <w:start w:val="1"/>
      <w:numFmt w:val="decimal"/>
      <w:lvlText w:val="%1.%2."/>
      <w:lvlJc w:val="left"/>
      <w:pPr>
        <w:ind w:left="248" w:hanging="404"/>
      </w:pPr>
      <w:rPr>
        <w:rFonts w:ascii="Times New Roman" w:eastAsia="Times New Roman" w:hAnsi="Times New Roman" w:cs="Times New Roman" w:hint="default"/>
        <w:spacing w:val="0"/>
        <w:w w:val="100"/>
        <w:sz w:val="22"/>
        <w:szCs w:val="22"/>
        <w:lang w:val="ru-RU" w:eastAsia="ru-RU" w:bidi="ru-RU"/>
      </w:rPr>
    </w:lvl>
    <w:lvl w:ilvl="2">
      <w:numFmt w:val="bullet"/>
      <w:lvlText w:val="•"/>
      <w:lvlJc w:val="left"/>
      <w:pPr>
        <w:ind w:left="2413" w:hanging="404"/>
      </w:pPr>
      <w:rPr>
        <w:rFonts w:hint="default"/>
        <w:lang w:val="ru-RU" w:eastAsia="ru-RU" w:bidi="ru-RU"/>
      </w:rPr>
    </w:lvl>
    <w:lvl w:ilvl="3">
      <w:numFmt w:val="bullet"/>
      <w:lvlText w:val="•"/>
      <w:lvlJc w:val="left"/>
      <w:pPr>
        <w:ind w:left="3500" w:hanging="404"/>
      </w:pPr>
      <w:rPr>
        <w:rFonts w:hint="default"/>
        <w:lang w:val="ru-RU" w:eastAsia="ru-RU" w:bidi="ru-RU"/>
      </w:rPr>
    </w:lvl>
    <w:lvl w:ilvl="4">
      <w:numFmt w:val="bullet"/>
      <w:lvlText w:val="•"/>
      <w:lvlJc w:val="left"/>
      <w:pPr>
        <w:ind w:left="4587" w:hanging="404"/>
      </w:pPr>
      <w:rPr>
        <w:rFonts w:hint="default"/>
        <w:lang w:val="ru-RU" w:eastAsia="ru-RU" w:bidi="ru-RU"/>
      </w:rPr>
    </w:lvl>
    <w:lvl w:ilvl="5">
      <w:numFmt w:val="bullet"/>
      <w:lvlText w:val="•"/>
      <w:lvlJc w:val="left"/>
      <w:pPr>
        <w:ind w:left="5674" w:hanging="404"/>
      </w:pPr>
      <w:rPr>
        <w:rFonts w:hint="default"/>
        <w:lang w:val="ru-RU" w:eastAsia="ru-RU" w:bidi="ru-RU"/>
      </w:rPr>
    </w:lvl>
    <w:lvl w:ilvl="6">
      <w:numFmt w:val="bullet"/>
      <w:lvlText w:val="•"/>
      <w:lvlJc w:val="left"/>
      <w:pPr>
        <w:ind w:left="6760" w:hanging="404"/>
      </w:pPr>
      <w:rPr>
        <w:rFonts w:hint="default"/>
        <w:lang w:val="ru-RU" w:eastAsia="ru-RU" w:bidi="ru-RU"/>
      </w:rPr>
    </w:lvl>
    <w:lvl w:ilvl="7">
      <w:numFmt w:val="bullet"/>
      <w:lvlText w:val="•"/>
      <w:lvlJc w:val="left"/>
      <w:pPr>
        <w:ind w:left="7847" w:hanging="404"/>
      </w:pPr>
      <w:rPr>
        <w:rFonts w:hint="default"/>
        <w:lang w:val="ru-RU" w:eastAsia="ru-RU" w:bidi="ru-RU"/>
      </w:rPr>
    </w:lvl>
    <w:lvl w:ilvl="8">
      <w:numFmt w:val="bullet"/>
      <w:lvlText w:val="•"/>
      <w:lvlJc w:val="left"/>
      <w:pPr>
        <w:ind w:left="8934" w:hanging="404"/>
      </w:pPr>
      <w:rPr>
        <w:rFonts w:hint="default"/>
        <w:lang w:val="ru-RU" w:eastAsia="ru-RU" w:bidi="ru-RU"/>
      </w:rPr>
    </w:lvl>
  </w:abstractNum>
  <w:abstractNum w:abstractNumId="34"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3"/>
  </w:num>
  <w:num w:numId="5">
    <w:abstractNumId w:val="1"/>
  </w:num>
  <w:num w:numId="6">
    <w:abstractNumId w:val="24"/>
  </w:num>
  <w:num w:numId="7">
    <w:abstractNumId w:val="25"/>
  </w:num>
  <w:num w:numId="8">
    <w:abstractNumId w:val="26"/>
  </w:num>
  <w:num w:numId="9">
    <w:abstractNumId w:val="29"/>
  </w:num>
  <w:num w:numId="10">
    <w:abstractNumId w:val="34"/>
  </w:num>
  <w:num w:numId="11">
    <w:abstractNumId w:val="22"/>
  </w:num>
  <w:num w:numId="12">
    <w:abstractNumId w:val="38"/>
  </w:num>
  <w:num w:numId="13">
    <w:abstractNumId w:val="5"/>
  </w:num>
  <w:num w:numId="14">
    <w:abstractNumId w:val="19"/>
  </w:num>
  <w:num w:numId="15">
    <w:abstractNumId w:val="20"/>
  </w:num>
  <w:num w:numId="16">
    <w:abstractNumId w:val="15"/>
  </w:num>
  <w:num w:numId="17">
    <w:abstractNumId w:val="30"/>
  </w:num>
  <w:num w:numId="18">
    <w:abstractNumId w:val="17"/>
  </w:num>
  <w:num w:numId="19">
    <w:abstractNumId w:val="41"/>
  </w:num>
  <w:num w:numId="20">
    <w:abstractNumId w:val="10"/>
  </w:num>
  <w:num w:numId="21">
    <w:abstractNumId w:val="43"/>
  </w:num>
  <w:num w:numId="22">
    <w:abstractNumId w:val="31"/>
  </w:num>
  <w:num w:numId="23">
    <w:abstractNumId w:val="18"/>
  </w:num>
  <w:num w:numId="24">
    <w:abstractNumId w:val="42"/>
  </w:num>
  <w:num w:numId="25">
    <w:abstractNumId w:val="14"/>
  </w:num>
  <w:num w:numId="26">
    <w:abstractNumId w:val="6"/>
  </w:num>
  <w:num w:numId="27">
    <w:abstractNumId w:val="11"/>
  </w:num>
  <w:num w:numId="28">
    <w:abstractNumId w:val="27"/>
  </w:num>
  <w:num w:numId="29">
    <w:abstractNumId w:val="12"/>
  </w:num>
  <w:num w:numId="30">
    <w:abstractNumId w:val="23"/>
  </w:num>
  <w:num w:numId="31">
    <w:abstractNumId w:val="36"/>
  </w:num>
  <w:num w:numId="32">
    <w:abstractNumId w:val="16"/>
  </w:num>
  <w:num w:numId="33">
    <w:abstractNumId w:val="9"/>
  </w:num>
  <w:num w:numId="34">
    <w:abstractNumId w:val="8"/>
  </w:num>
  <w:num w:numId="35">
    <w:abstractNumId w:val="35"/>
  </w:num>
  <w:num w:numId="36">
    <w:abstractNumId w:val="3"/>
  </w:num>
  <w:num w:numId="37">
    <w:abstractNumId w:val="4"/>
  </w:num>
  <w:num w:numId="38">
    <w:abstractNumId w:val="0"/>
  </w:num>
  <w:num w:numId="39">
    <w:abstractNumId w:val="37"/>
  </w:num>
  <w:num w:numId="40">
    <w:abstractNumId w:val="28"/>
  </w:num>
  <w:num w:numId="41">
    <w:abstractNumId w:val="33"/>
  </w:num>
  <w:num w:numId="42">
    <w:abstractNumId w:val="32"/>
  </w:num>
  <w:num w:numId="43">
    <w:abstractNumId w:val="21"/>
  </w:num>
  <w:num w:numId="4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2947"/>
    <w:rsid w:val="000667F0"/>
    <w:rsid w:val="000675FA"/>
    <w:rsid w:val="00070452"/>
    <w:rsid w:val="00072870"/>
    <w:rsid w:val="00075D85"/>
    <w:rsid w:val="00081BA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C2708"/>
    <w:rsid w:val="000D2B7F"/>
    <w:rsid w:val="000D5F16"/>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619"/>
    <w:rsid w:val="0015698A"/>
    <w:rsid w:val="001578FB"/>
    <w:rsid w:val="00162E1E"/>
    <w:rsid w:val="00165737"/>
    <w:rsid w:val="00182233"/>
    <w:rsid w:val="00185DC7"/>
    <w:rsid w:val="001869E7"/>
    <w:rsid w:val="001900EC"/>
    <w:rsid w:val="001A19E1"/>
    <w:rsid w:val="001A2C20"/>
    <w:rsid w:val="001A306D"/>
    <w:rsid w:val="001A54D0"/>
    <w:rsid w:val="001A7438"/>
    <w:rsid w:val="001B2794"/>
    <w:rsid w:val="001B4E89"/>
    <w:rsid w:val="001C257A"/>
    <w:rsid w:val="001C2C0F"/>
    <w:rsid w:val="001C38B5"/>
    <w:rsid w:val="001D1692"/>
    <w:rsid w:val="001D189F"/>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7C88"/>
    <w:rsid w:val="00364EE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460E"/>
    <w:rsid w:val="003E7241"/>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054F"/>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6E21"/>
    <w:rsid w:val="00677EBB"/>
    <w:rsid w:val="00682051"/>
    <w:rsid w:val="006853F2"/>
    <w:rsid w:val="00690535"/>
    <w:rsid w:val="00695B63"/>
    <w:rsid w:val="00697AA1"/>
    <w:rsid w:val="006A62C5"/>
    <w:rsid w:val="006A6B40"/>
    <w:rsid w:val="006B089A"/>
    <w:rsid w:val="006B2992"/>
    <w:rsid w:val="006B2CDB"/>
    <w:rsid w:val="006B404B"/>
    <w:rsid w:val="006B775F"/>
    <w:rsid w:val="006B7D02"/>
    <w:rsid w:val="006C06B8"/>
    <w:rsid w:val="006C110A"/>
    <w:rsid w:val="006C5711"/>
    <w:rsid w:val="006E6C43"/>
    <w:rsid w:val="006E76DD"/>
    <w:rsid w:val="006F0D5C"/>
    <w:rsid w:val="006F59B0"/>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0668"/>
    <w:rsid w:val="00791C31"/>
    <w:rsid w:val="00793999"/>
    <w:rsid w:val="007A32CF"/>
    <w:rsid w:val="007A60D6"/>
    <w:rsid w:val="007B0E20"/>
    <w:rsid w:val="007B2529"/>
    <w:rsid w:val="007B28CA"/>
    <w:rsid w:val="007C253A"/>
    <w:rsid w:val="007C3B93"/>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585B"/>
    <w:rsid w:val="0081681E"/>
    <w:rsid w:val="008203E0"/>
    <w:rsid w:val="008204D0"/>
    <w:rsid w:val="008220A4"/>
    <w:rsid w:val="00823C0E"/>
    <w:rsid w:val="0082698F"/>
    <w:rsid w:val="00826D86"/>
    <w:rsid w:val="0083588F"/>
    <w:rsid w:val="00837FD2"/>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22CB"/>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AF6A95"/>
    <w:rsid w:val="00B053B9"/>
    <w:rsid w:val="00B06895"/>
    <w:rsid w:val="00B077C7"/>
    <w:rsid w:val="00B10C85"/>
    <w:rsid w:val="00B10E86"/>
    <w:rsid w:val="00B11E88"/>
    <w:rsid w:val="00B12F91"/>
    <w:rsid w:val="00B141AF"/>
    <w:rsid w:val="00B145D6"/>
    <w:rsid w:val="00B17C85"/>
    <w:rsid w:val="00B248CF"/>
    <w:rsid w:val="00B252C4"/>
    <w:rsid w:val="00B25FE3"/>
    <w:rsid w:val="00B30957"/>
    <w:rsid w:val="00B31E80"/>
    <w:rsid w:val="00B330B3"/>
    <w:rsid w:val="00B334FE"/>
    <w:rsid w:val="00B42D2B"/>
    <w:rsid w:val="00B44678"/>
    <w:rsid w:val="00B45649"/>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175C"/>
    <w:rsid w:val="00CD25D5"/>
    <w:rsid w:val="00CD3537"/>
    <w:rsid w:val="00CD438C"/>
    <w:rsid w:val="00CD779B"/>
    <w:rsid w:val="00CE0139"/>
    <w:rsid w:val="00CE1D00"/>
    <w:rsid w:val="00CE3BE0"/>
    <w:rsid w:val="00CE4BE2"/>
    <w:rsid w:val="00CE767B"/>
    <w:rsid w:val="00CE7906"/>
    <w:rsid w:val="00CF1274"/>
    <w:rsid w:val="00CF30B8"/>
    <w:rsid w:val="00CF3C0C"/>
    <w:rsid w:val="00CF7FCE"/>
    <w:rsid w:val="00D0113A"/>
    <w:rsid w:val="00D025EF"/>
    <w:rsid w:val="00D072EF"/>
    <w:rsid w:val="00D073B6"/>
    <w:rsid w:val="00D07EB0"/>
    <w:rsid w:val="00D13FCC"/>
    <w:rsid w:val="00D14CA1"/>
    <w:rsid w:val="00D21A66"/>
    <w:rsid w:val="00D22DAB"/>
    <w:rsid w:val="00D23331"/>
    <w:rsid w:val="00D2682E"/>
    <w:rsid w:val="00D3063A"/>
    <w:rsid w:val="00D315BD"/>
    <w:rsid w:val="00D32D66"/>
    <w:rsid w:val="00D34B2F"/>
    <w:rsid w:val="00D361CB"/>
    <w:rsid w:val="00D361EB"/>
    <w:rsid w:val="00D37426"/>
    <w:rsid w:val="00D41E90"/>
    <w:rsid w:val="00D53BEB"/>
    <w:rsid w:val="00D60420"/>
    <w:rsid w:val="00D6279D"/>
    <w:rsid w:val="00D74CAC"/>
    <w:rsid w:val="00D7628E"/>
    <w:rsid w:val="00D85ABB"/>
    <w:rsid w:val="00D90C00"/>
    <w:rsid w:val="00D918DD"/>
    <w:rsid w:val="00D91CDD"/>
    <w:rsid w:val="00D92798"/>
    <w:rsid w:val="00D93CEE"/>
    <w:rsid w:val="00D95DE5"/>
    <w:rsid w:val="00DA53DE"/>
    <w:rsid w:val="00DB1638"/>
    <w:rsid w:val="00DB1E59"/>
    <w:rsid w:val="00DB376D"/>
    <w:rsid w:val="00DB5D20"/>
    <w:rsid w:val="00DC3972"/>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E1BC4"/>
    <w:rsid w:val="00EE27A0"/>
    <w:rsid w:val="00EE2BD2"/>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9E4"/>
    <w:rsid w:val="00F53C94"/>
    <w:rsid w:val="00F60184"/>
    <w:rsid w:val="00F63D71"/>
    <w:rsid w:val="00F64756"/>
    <w:rsid w:val="00F65F7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0BE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44872"/>
    <w:rsid w:val="00296B2C"/>
    <w:rsid w:val="002A29F4"/>
    <w:rsid w:val="002A507B"/>
    <w:rsid w:val="0035569E"/>
    <w:rsid w:val="00370702"/>
    <w:rsid w:val="003A45C9"/>
    <w:rsid w:val="003D3A79"/>
    <w:rsid w:val="00464C8D"/>
    <w:rsid w:val="00522080"/>
    <w:rsid w:val="005676AD"/>
    <w:rsid w:val="005A1122"/>
    <w:rsid w:val="005F5B21"/>
    <w:rsid w:val="0060785A"/>
    <w:rsid w:val="006955DB"/>
    <w:rsid w:val="006D6C57"/>
    <w:rsid w:val="008155A5"/>
    <w:rsid w:val="008701C1"/>
    <w:rsid w:val="008712CB"/>
    <w:rsid w:val="008E1E57"/>
    <w:rsid w:val="0093004F"/>
    <w:rsid w:val="009A6441"/>
    <w:rsid w:val="009C2D3A"/>
    <w:rsid w:val="00CB382D"/>
    <w:rsid w:val="00D01E47"/>
    <w:rsid w:val="00DC4B6D"/>
    <w:rsid w:val="00DE1C0F"/>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16B44B-4A2D-4717-A270-AA4D530E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10871</Words>
  <Characters>61967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72693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2021-10-22T11:05:00Z</cp:lastPrinted>
  <dcterms:created xsi:type="dcterms:W3CDTF">2022-12-28T11:55:00Z</dcterms:created>
  <dcterms:modified xsi:type="dcterms:W3CDTF">2022-12-28T12:15:00Z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